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09B68" w14:textId="54869A42" w:rsidR="00932DE9" w:rsidRPr="002500CA" w:rsidRDefault="00584AF0" w:rsidP="00932DE9">
      <w:pPr>
        <w:jc w:val="center"/>
        <w:rPr>
          <w:rFonts w:asciiTheme="majorBidi" w:hAnsiTheme="majorBidi" w:cstheme="majorBidi"/>
          <w:b/>
          <w:bCs/>
          <w:sz w:val="24"/>
          <w:rtl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</w:rPr>
        <w:t>Course</w:t>
      </w:r>
      <w:r w:rsidR="00CD3F1E">
        <w:rPr>
          <w:rFonts w:asciiTheme="majorBidi" w:hAnsiTheme="majorBidi" w:cstheme="majorBidi"/>
          <w:b/>
          <w:bCs/>
          <w:sz w:val="24"/>
        </w:rPr>
        <w:t xml:space="preserve"> Syllabus</w:t>
      </w:r>
    </w:p>
    <w:p w14:paraId="3626BDCC" w14:textId="77777777" w:rsidR="00932DE9" w:rsidRPr="00387FDA" w:rsidRDefault="00932DE9" w:rsidP="00932DE9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3069"/>
        <w:gridCol w:w="3069"/>
      </w:tblGrid>
      <w:tr w:rsidR="00932DE9" w:rsidRPr="0003236B" w14:paraId="2F1EA673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74C0CD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B960DEB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6A0BA7A" w14:textId="73BFF406" w:rsidR="00932DE9" w:rsidRPr="0003236B" w:rsidRDefault="007A3C7C" w:rsidP="00EC0CD2">
            <w:pPr>
              <w:rPr>
                <w:rFonts w:ascii="Times New Roman" w:hAnsi="Times New Roman"/>
                <w:sz w:val="24"/>
              </w:rPr>
            </w:pPr>
            <w:r>
              <w:t>Pathophysiology for pharmacy</w:t>
            </w:r>
          </w:p>
        </w:tc>
      </w:tr>
      <w:tr w:rsidR="00932DE9" w:rsidRPr="0003236B" w14:paraId="2787EEA5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5E4523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3339412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CC4734B" w14:textId="22753B3D" w:rsidR="00932DE9" w:rsidRPr="0003236B" w:rsidRDefault="007A3C7C" w:rsidP="00EC0CD2">
            <w:pPr>
              <w:rPr>
                <w:rFonts w:ascii="Times New Roman" w:hAnsi="Times New Roman"/>
                <w:sz w:val="24"/>
              </w:rPr>
            </w:pPr>
            <w:r>
              <w:t>1203301</w:t>
            </w:r>
          </w:p>
        </w:tc>
      </w:tr>
      <w:tr w:rsidR="008F424B" w:rsidRPr="0003236B" w14:paraId="27356536" w14:textId="77777777" w:rsidTr="007B21FF">
        <w:trPr>
          <w:trHeight w:val="307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4DB0716" w14:textId="77777777" w:rsidR="008F424B" w:rsidRPr="0003236B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14:paraId="01AB93FD" w14:textId="77777777" w:rsidR="008F424B" w:rsidRPr="0003236B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3069" w:type="dxa"/>
            <w:shd w:val="clear" w:color="auto" w:fill="auto"/>
          </w:tcPr>
          <w:p w14:paraId="0E548B0E" w14:textId="2137CC89" w:rsidR="008F424B" w:rsidRPr="0003236B" w:rsidRDefault="007A3C7C" w:rsidP="007A3C7C">
            <w:pPr>
              <w:rPr>
                <w:rFonts w:ascii="Times New Roman" w:hAnsi="Times New Roman"/>
                <w:sz w:val="24"/>
              </w:rPr>
            </w:pPr>
            <w:r>
              <w:t xml:space="preserve">3 </w:t>
            </w:r>
          </w:p>
        </w:tc>
        <w:tc>
          <w:tcPr>
            <w:tcW w:w="3069" w:type="dxa"/>
            <w:shd w:val="clear" w:color="auto" w:fill="auto"/>
          </w:tcPr>
          <w:p w14:paraId="2E58FED8" w14:textId="06B5FA6B" w:rsidR="008F424B" w:rsidRPr="0003236B" w:rsidRDefault="008F424B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4A3C8FD4" w14:textId="77777777" w:rsidTr="00EC0CD2">
        <w:trPr>
          <w:trHeight w:val="307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14:paraId="467890B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1A53F2D4" w14:textId="77777777" w:rsidR="00932DE9" w:rsidRPr="008F424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F424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219773A7" w14:textId="46BDB494" w:rsidR="00932DE9" w:rsidRPr="0003236B" w:rsidRDefault="007A3C7C" w:rsidP="00EC0CD2">
            <w:pPr>
              <w:rPr>
                <w:rFonts w:ascii="Times New Roman" w:hAnsi="Times New Roman"/>
                <w:sz w:val="24"/>
              </w:rPr>
            </w:pPr>
            <w:r>
              <w:t>3 (theory)</w:t>
            </w:r>
          </w:p>
        </w:tc>
      </w:tr>
      <w:tr w:rsidR="00932DE9" w:rsidRPr="0003236B" w14:paraId="55F4853A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066A0C5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C32567F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22D1111" w14:textId="3756D562" w:rsidR="00932DE9" w:rsidRPr="0003236B" w:rsidRDefault="007A3C7C" w:rsidP="00EC0CD2">
            <w:pPr>
              <w:rPr>
                <w:rFonts w:ascii="Times New Roman" w:hAnsi="Times New Roman"/>
                <w:sz w:val="24"/>
              </w:rPr>
            </w:pPr>
            <w:r>
              <w:t>Physiology 2</w:t>
            </w:r>
          </w:p>
        </w:tc>
      </w:tr>
      <w:tr w:rsidR="00932DE9" w:rsidRPr="0003236B" w14:paraId="330C2512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0A7E9E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4C5D321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441955F" w14:textId="4321C6D5" w:rsidR="00932DE9" w:rsidRPr="0003236B" w:rsidRDefault="007A3C7C" w:rsidP="00EC0CD2">
            <w:pPr>
              <w:rPr>
                <w:rFonts w:ascii="Times New Roman" w:hAnsi="Times New Roman"/>
                <w:sz w:val="24"/>
              </w:rPr>
            </w:pPr>
            <w:r>
              <w:t>Pharmacy/PharmD</w:t>
            </w:r>
          </w:p>
        </w:tc>
      </w:tr>
      <w:tr w:rsidR="00932DE9" w:rsidRPr="0003236B" w14:paraId="6E884F02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3F6E8EB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2528737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31A2EF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79DC0A05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E4BF00A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244BAA0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61B863DD" w14:textId="0CE44C44" w:rsidR="00932DE9" w:rsidRPr="0003236B" w:rsidRDefault="007A3C7C" w:rsidP="00EC0CD2">
            <w:pPr>
              <w:rPr>
                <w:rFonts w:ascii="Times New Roman" w:hAnsi="Times New Roman"/>
                <w:sz w:val="24"/>
              </w:rPr>
            </w:pPr>
            <w:r>
              <w:t>The University of Jordan</w:t>
            </w:r>
          </w:p>
        </w:tc>
      </w:tr>
      <w:tr w:rsidR="00932DE9" w:rsidRPr="0003236B" w14:paraId="47ECD72F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97961DF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0AC6BD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1B13FE4" w14:textId="7C6812E4" w:rsidR="00932DE9" w:rsidRPr="0003236B" w:rsidRDefault="007A3C7C" w:rsidP="007A3C7C">
            <w:pPr>
              <w:tabs>
                <w:tab w:val="left" w:pos="2079"/>
              </w:tabs>
              <w:rPr>
                <w:rFonts w:ascii="Times New Roman" w:hAnsi="Times New Roman"/>
                <w:sz w:val="24"/>
              </w:rPr>
            </w:pPr>
            <w:r>
              <w:t>Pharmacy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932DE9" w:rsidRPr="0003236B" w14:paraId="4A9A2920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407F93E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0F1B131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73276D54" w14:textId="7214F5F9" w:rsidR="00932DE9" w:rsidRPr="0003236B" w:rsidRDefault="007A3C7C" w:rsidP="00EC0CD2">
            <w:pPr>
              <w:rPr>
                <w:rFonts w:ascii="Times New Roman" w:hAnsi="Times New Roman"/>
                <w:sz w:val="24"/>
              </w:rPr>
            </w:pPr>
            <w:r>
              <w:t>Biopharmaceutics &amp; Clinical Pharmacy</w:t>
            </w:r>
          </w:p>
        </w:tc>
      </w:tr>
      <w:tr w:rsidR="00932DE9" w:rsidRPr="0003236B" w14:paraId="606A93A5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72882F9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83555D7" w14:textId="1BE1A860" w:rsidR="00932DE9" w:rsidRPr="00B13EDA" w:rsidRDefault="00BD3015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Course level</w:t>
            </w:r>
            <w:r w:rsidR="00932DE9" w:rsidRPr="00B13ED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12AC23F" w14:textId="639DE88E" w:rsidR="00932DE9" w:rsidRPr="0003236B" w:rsidRDefault="007A3C7C" w:rsidP="00EC0CD2">
            <w:pPr>
              <w:rPr>
                <w:rFonts w:ascii="Times New Roman" w:hAnsi="Times New Roman"/>
                <w:sz w:val="24"/>
              </w:rPr>
            </w:pPr>
            <w:r>
              <w:t>undergraduate</w:t>
            </w:r>
          </w:p>
        </w:tc>
      </w:tr>
      <w:tr w:rsidR="00932DE9" w:rsidRPr="0003236B" w14:paraId="2376DF00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3AF19F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14:paraId="1F8371FF" w14:textId="77777777" w:rsidR="00932DE9" w:rsidRPr="00B13EDA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0B8FAB6" w14:textId="1FEB7A99" w:rsidR="00932DE9" w:rsidRPr="0003236B" w:rsidRDefault="007A3C7C" w:rsidP="00EC0CD2">
            <w:pPr>
              <w:rPr>
                <w:rFonts w:ascii="Times New Roman" w:hAnsi="Times New Roman"/>
                <w:sz w:val="24"/>
              </w:rPr>
            </w:pPr>
            <w:r>
              <w:t>Second semester of the 3</w:t>
            </w:r>
            <w:r w:rsidRPr="007A3C7C">
              <w:rPr>
                <w:vertAlign w:val="superscript"/>
              </w:rPr>
              <w:t>rd</w:t>
            </w:r>
            <w:r>
              <w:t xml:space="preserve"> year</w:t>
            </w:r>
          </w:p>
        </w:tc>
      </w:tr>
      <w:tr w:rsidR="00932DE9" w:rsidRPr="0003236B" w14:paraId="4D5D8CA8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89FC17E" w14:textId="34E423AC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3CED219" w14:textId="77777777" w:rsidR="00932DE9" w:rsidRPr="00B13EDA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05EBBF6" w14:textId="27CB0378" w:rsidR="00932DE9" w:rsidRPr="0003236B" w:rsidDel="000E10C1" w:rsidRDefault="007A3C7C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</w:t>
            </w:r>
          </w:p>
        </w:tc>
      </w:tr>
      <w:tr w:rsidR="00932DE9" w:rsidRPr="0003236B" w14:paraId="3158DD26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8E9DD08" w14:textId="0EF187C5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ED12F28" w14:textId="71195ECD" w:rsidR="001F6B19" w:rsidRPr="00B13EDA" w:rsidRDefault="001F6B1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Main </w:t>
            </w:r>
            <w:r w:rsidR="008F424B" w:rsidRPr="00B13EDA"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eaching </w:t>
            </w:r>
            <w:r w:rsidR="008F424B" w:rsidRPr="00B13EDA">
              <w:rPr>
                <w:rFonts w:ascii="Times New Roman" w:hAnsi="Times New Roman"/>
                <w:b/>
                <w:bCs/>
                <w:sz w:val="24"/>
              </w:rPr>
              <w:t>l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>anguage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1A0AF4AA" w14:textId="6380ACCB" w:rsidR="00932DE9" w:rsidRPr="0003236B" w:rsidRDefault="007A3C7C" w:rsidP="00EC0CD2">
            <w:pPr>
              <w:rPr>
                <w:rFonts w:ascii="Times New Roman" w:hAnsi="Times New Roman"/>
                <w:sz w:val="24"/>
              </w:rPr>
            </w:pPr>
            <w:r>
              <w:t>English</w:t>
            </w:r>
          </w:p>
        </w:tc>
      </w:tr>
      <w:tr w:rsidR="00932DE9" w:rsidRPr="0003236B" w14:paraId="296C086E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928C7E8" w14:textId="6331C4B3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C89E599" w14:textId="1EC39A87" w:rsidR="001F6B19" w:rsidRPr="00B13EDA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Delivery method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013A0204" w14:textId="77777777" w:rsidR="00932DE9" w:rsidRPr="0003236B" w:rsidRDefault="00F252BC" w:rsidP="003A55CF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</w:sdtPr>
              <w:sdtEndPr/>
              <w:sdtContent>
                <w:r w:rsidR="003A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A55CF" w:rsidRPr="007A3C7C">
              <w:rPr>
                <w:rFonts w:ascii="Times New Roman" w:hAnsi="Times New Roman"/>
                <w:sz w:val="24"/>
                <w:u w:val="single"/>
              </w:rPr>
              <w:t>Face to face learning</w:t>
            </w:r>
            <w:r w:rsidR="003A55CF" w:rsidRPr="0003236B">
              <w:rPr>
                <w:rFonts w:ascii="Times New Roman" w:hAnsi="Times New Roman"/>
                <w:sz w:val="24"/>
              </w:rPr>
              <w:t xml:space="preserve">  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99430524"/>
              </w:sdtPr>
              <w:sdtEndPr/>
              <w:sdtContent>
                <w:r w:rsidR="003A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A55CF" w:rsidRPr="0003236B">
              <w:rPr>
                <w:rFonts w:ascii="Times New Roman" w:hAnsi="Times New Roman"/>
                <w:sz w:val="24"/>
              </w:rPr>
              <w:t xml:space="preserve">Blended    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</w:sdtPr>
              <w:sdtEndPr/>
              <w:sdtContent>
                <w:r w:rsidR="00932DE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A55CF">
              <w:rPr>
                <w:rFonts w:ascii="Times New Roman" w:hAnsi="Times New Roman"/>
                <w:sz w:val="24"/>
              </w:rPr>
              <w:t>Fully online</w:t>
            </w:r>
          </w:p>
        </w:tc>
      </w:tr>
      <w:tr w:rsidR="00932DE9" w:rsidRPr="0003236B" w14:paraId="11787899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08C278C" w14:textId="773B4115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BD6050F" w14:textId="4F5E545D" w:rsidR="008F424B" w:rsidRPr="00B13EDA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Online platforms(s)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2C8CCE74" w14:textId="77777777" w:rsidR="00932DE9" w:rsidRDefault="00F252BC" w:rsidP="003A55CF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05051481"/>
              </w:sdtPr>
              <w:sdtEndPr/>
              <w:sdtContent>
                <w:r w:rsidR="00EC0C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A55CF">
              <w:rPr>
                <w:rFonts w:ascii="Times New Roman" w:hAnsi="Times New Roman"/>
                <w:sz w:val="24"/>
              </w:rPr>
              <w:t xml:space="preserve">Moodle    </w:t>
            </w:r>
            <w:sdt>
              <w:sdtPr>
                <w:rPr>
                  <w:rFonts w:ascii="Times New Roman" w:hAnsi="Times New Roman"/>
                  <w:sz w:val="24"/>
                  <w:u w:val="single"/>
                </w:rPr>
                <w:id w:val="-404453507"/>
              </w:sdtPr>
              <w:sdtEndPr/>
              <w:sdtContent>
                <w:r w:rsidR="00932DE9" w:rsidRPr="007A3C7C">
                  <w:rPr>
                    <w:rFonts w:ascii="MS Gothic" w:eastAsia="MS Gothic" w:hAnsi="MS Gothic"/>
                    <w:sz w:val="24"/>
                    <w:u w:val="single"/>
                  </w:rPr>
                  <w:t>☐</w:t>
                </w:r>
              </w:sdtContent>
            </w:sdt>
            <w:r w:rsidR="00932DE9" w:rsidRPr="007A3C7C">
              <w:rPr>
                <w:rFonts w:ascii="Times New Roman" w:hAnsi="Times New Roman"/>
                <w:sz w:val="24"/>
                <w:u w:val="single"/>
              </w:rPr>
              <w:t>Microsoft Teams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</w:sdtPr>
              <w:sdtEndPr/>
              <w:sdtContent>
                <w:r w:rsidR="00932DE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32DE9">
              <w:rPr>
                <w:rFonts w:ascii="Times New Roman" w:hAnsi="Times New Roman"/>
                <w:sz w:val="24"/>
              </w:rPr>
              <w:t>Skype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</w:sdtPr>
              <w:sdtEndPr/>
              <w:sdtContent>
                <w:r w:rsidR="00932DE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32DE9">
              <w:rPr>
                <w:rFonts w:ascii="Times New Roman" w:hAnsi="Times New Roman"/>
                <w:sz w:val="24"/>
              </w:rPr>
              <w:t>Zoom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14:paraId="30D90A9A" w14:textId="77777777" w:rsidR="00932DE9" w:rsidRPr="0003236B" w:rsidRDefault="00F252BC" w:rsidP="00EC0CD2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</w:sdtPr>
              <w:sdtEndPr/>
              <w:sdtContent>
                <w:r w:rsidR="00932DE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2DE9" w:rsidRPr="0003236B">
              <w:rPr>
                <w:rFonts w:ascii="Times New Roman" w:hAnsi="Times New Roman"/>
                <w:sz w:val="24"/>
              </w:rPr>
              <w:t>Other</w:t>
            </w:r>
            <w:r w:rsidR="00932DE9">
              <w:rPr>
                <w:rFonts w:ascii="Times New Roman" w:hAnsi="Times New Roman"/>
                <w:sz w:val="24"/>
              </w:rPr>
              <w:t>s</w:t>
            </w:r>
            <w:r w:rsidR="00932DE9" w:rsidRPr="0003236B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932DE9" w:rsidRPr="0003236B" w14:paraId="17C5C029" w14:textId="77777777" w:rsidTr="007B21FF">
        <w:trPr>
          <w:trHeight w:val="36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55B73BB7" w14:textId="55D7A961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17AD187" w14:textId="56FBDE56" w:rsidR="00932DE9" w:rsidRPr="0003236B" w:rsidRDefault="007B21FF" w:rsidP="007B21F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Issuing/Revision Date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FC51BBC" w14:textId="5D77B6FC" w:rsidR="00932DE9" w:rsidRPr="0003236B" w:rsidRDefault="007A3C7C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2021</w:t>
            </w:r>
          </w:p>
        </w:tc>
      </w:tr>
    </w:tbl>
    <w:p w14:paraId="1869959A" w14:textId="090AEF94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17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65"/>
      </w:tblGrid>
      <w:tr w:rsidR="00932DE9" w:rsidRPr="0003236B" w14:paraId="38F8CC9B" w14:textId="77777777" w:rsidTr="00387FDA">
        <w:trPr>
          <w:trHeight w:val="350"/>
          <w:jc w:val="center"/>
        </w:trPr>
        <w:tc>
          <w:tcPr>
            <w:tcW w:w="10165" w:type="dxa"/>
          </w:tcPr>
          <w:p w14:paraId="5078C2F3" w14:textId="219AA13B" w:rsidR="00717F25" w:rsidRPr="0003236B" w:rsidRDefault="00932DE9" w:rsidP="00717F25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94D83">
              <w:rPr>
                <w:rFonts w:ascii="Times New Roman" w:hAnsi="Times New Roman"/>
                <w:sz w:val="24"/>
              </w:rPr>
              <w:t xml:space="preserve"> </w:t>
            </w:r>
            <w:r w:rsidR="00717F25" w:rsidRPr="00717F25">
              <w:rPr>
                <w:rFonts w:ascii="Times New Roman" w:hAnsi="Times New Roman"/>
                <w:sz w:val="24"/>
              </w:rPr>
              <w:t>Ala Al-Laham</w:t>
            </w:r>
            <w:r w:rsidR="00717F25">
              <w:rPr>
                <w:rFonts w:ascii="Times New Roman" w:hAnsi="Times New Roman"/>
                <w:sz w:val="24"/>
              </w:rPr>
              <w:t>, PhD</w:t>
            </w:r>
            <w:r w:rsidR="00717F25" w:rsidRPr="00717F25">
              <w:rPr>
                <w:rFonts w:ascii="Times New Roman" w:hAnsi="Times New Roman"/>
                <w:sz w:val="24"/>
              </w:rPr>
              <w:t xml:space="preserve"> </w:t>
            </w:r>
            <w:r w:rsidR="00717F25">
              <w:rPr>
                <w:rFonts w:ascii="Times New Roman" w:hAnsi="Times New Roman"/>
                <w:sz w:val="24"/>
              </w:rPr>
              <w:t xml:space="preserve">      </w:t>
            </w:r>
            <w:r w:rsidR="002402DE">
              <w:rPr>
                <w:rFonts w:ascii="Times New Roman" w:hAnsi="Times New Roman"/>
                <w:sz w:val="24"/>
              </w:rPr>
              <w:t xml:space="preserve">                          </w:t>
            </w:r>
            <w:r w:rsidR="00717F25">
              <w:rPr>
                <w:rFonts w:ascii="Times New Roman" w:hAnsi="Times New Roman"/>
                <w:sz w:val="24"/>
              </w:rPr>
              <w:t xml:space="preserve">  </w:t>
            </w:r>
            <w:r w:rsidR="00494D83">
              <w:rPr>
                <w:rFonts w:ascii="Times New Roman" w:hAnsi="Times New Roman"/>
                <w:sz w:val="24"/>
              </w:rPr>
              <w:t>Contact hours:</w:t>
            </w:r>
            <w:r w:rsidR="007A3C7C">
              <w:rPr>
                <w:rFonts w:ascii="Times New Roman" w:hAnsi="Times New Roman"/>
                <w:sz w:val="24"/>
              </w:rPr>
              <w:t xml:space="preserve"> </w:t>
            </w:r>
          </w:p>
          <w:p w14:paraId="1B919489" w14:textId="75831EB7" w:rsidR="007A3C7C" w:rsidRPr="0003236B" w:rsidRDefault="007A3C7C" w:rsidP="007A3C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</w:t>
            </w:r>
          </w:p>
          <w:p w14:paraId="0FEF0483" w14:textId="6389F58D" w:rsidR="00932DE9" w:rsidRPr="0003236B" w:rsidRDefault="00932DE9" w:rsidP="00717F25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494D83">
              <w:rPr>
                <w:rFonts w:ascii="Times New Roman" w:hAnsi="Times New Roman"/>
                <w:sz w:val="24"/>
              </w:rPr>
              <w:t xml:space="preserve">             </w:t>
            </w:r>
            <w:r w:rsidR="00584AF0">
              <w:rPr>
                <w:rFonts w:ascii="Times New Roman" w:hAnsi="Times New Roman"/>
                <w:sz w:val="24"/>
              </w:rPr>
              <w:t>217</w:t>
            </w:r>
            <w:r w:rsidR="00494D83">
              <w:rPr>
                <w:rFonts w:ascii="Times New Roman" w:hAnsi="Times New Roman"/>
                <w:sz w:val="24"/>
              </w:rPr>
              <w:t xml:space="preserve">     </w:t>
            </w:r>
            <w:r w:rsidR="00584AF0">
              <w:rPr>
                <w:rFonts w:ascii="Times New Roman" w:hAnsi="Times New Roman"/>
                <w:sz w:val="24"/>
              </w:rPr>
              <w:t xml:space="preserve">                           </w:t>
            </w:r>
            <w:r w:rsidR="00494D83">
              <w:rPr>
                <w:rFonts w:ascii="Times New Roman" w:hAnsi="Times New Roman"/>
                <w:sz w:val="24"/>
              </w:rPr>
              <w:t xml:space="preserve">    Phone number:</w:t>
            </w:r>
            <w:r w:rsidR="007A3C7C">
              <w:rPr>
                <w:rFonts w:ascii="Times New Roman" w:hAnsi="Times New Roman"/>
                <w:sz w:val="24"/>
              </w:rPr>
              <w:t xml:space="preserve"> </w:t>
            </w:r>
            <w:r w:rsidR="007A3C7C">
              <w:t>5 355 000, Ext. 233</w:t>
            </w:r>
            <w:r w:rsidR="00717F25">
              <w:t>45</w:t>
            </w:r>
          </w:p>
          <w:p w14:paraId="5F16A235" w14:textId="3D2A5BCB" w:rsidR="00387FDA" w:rsidRDefault="00932DE9" w:rsidP="00494D8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7A3C7C">
              <w:rPr>
                <w:rFonts w:ascii="Times New Roman" w:hAnsi="Times New Roman"/>
                <w:sz w:val="24"/>
              </w:rPr>
              <w:t xml:space="preserve"> </w:t>
            </w:r>
            <w:hyperlink r:id="rId12" w:history="1">
              <w:r w:rsidR="00717F25" w:rsidRPr="00F70ED3">
                <w:rPr>
                  <w:rStyle w:val="Hyperlink"/>
                </w:rPr>
                <w:t>ala.issa@ju.edu.jo</w:t>
              </w:r>
            </w:hyperlink>
            <w:r w:rsidR="00717F25">
              <w:t xml:space="preserve"> </w:t>
            </w:r>
          </w:p>
          <w:p w14:paraId="42BDEDC2" w14:textId="77777777" w:rsidR="00717F25" w:rsidRDefault="00717F25" w:rsidP="00494D83">
            <w:pPr>
              <w:rPr>
                <w:rFonts w:ascii="Times New Roman" w:hAnsi="Times New Roman"/>
                <w:sz w:val="24"/>
              </w:rPr>
            </w:pPr>
          </w:p>
          <w:p w14:paraId="6D495FD4" w14:textId="13323EB7" w:rsidR="00717F25" w:rsidRPr="0003236B" w:rsidRDefault="00717F25" w:rsidP="0094196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lastRenderedPageBreak/>
              <w:t>Name: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402DE">
              <w:rPr>
                <w:rFonts w:ascii="Times New Roman" w:hAnsi="Times New Roman"/>
                <w:sz w:val="24"/>
              </w:rPr>
              <w:t>Sara AlMarabeh</w:t>
            </w:r>
            <w:r>
              <w:rPr>
                <w:rFonts w:ascii="Times New Roman" w:hAnsi="Times New Roman"/>
                <w:sz w:val="24"/>
              </w:rPr>
              <w:t>, PhD</w:t>
            </w:r>
            <w:r w:rsidRPr="00717F2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2402DE"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 Contact hours: 1</w:t>
            </w:r>
            <w:r w:rsidR="0094196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:00-</w:t>
            </w:r>
            <w:r w:rsidR="0094196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:00 Sun/Tues and </w:t>
            </w:r>
            <w:r w:rsidR="00941962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:00-</w:t>
            </w:r>
            <w:r w:rsidR="00941962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 xml:space="preserve">:00 Mon/Wed        </w:t>
            </w:r>
          </w:p>
          <w:p w14:paraId="32EE455F" w14:textId="77777777" w:rsidR="00717F25" w:rsidRPr="0003236B" w:rsidRDefault="00717F25" w:rsidP="00717F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</w:t>
            </w:r>
          </w:p>
          <w:p w14:paraId="79E82300" w14:textId="28EF6760" w:rsidR="00717F25" w:rsidRPr="0003236B" w:rsidRDefault="00717F25" w:rsidP="00717F25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584AF0">
              <w:rPr>
                <w:rFonts w:ascii="Times New Roman" w:hAnsi="Times New Roman"/>
                <w:sz w:val="24"/>
              </w:rPr>
              <w:t>223</w:t>
            </w: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="00584AF0"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 xml:space="preserve">     Phone number: </w:t>
            </w:r>
            <w:r>
              <w:t>5 355 000, Ext. 23320</w:t>
            </w:r>
          </w:p>
          <w:p w14:paraId="5F8CD5F4" w14:textId="0CC9B408" w:rsidR="00717F25" w:rsidRPr="0003236B" w:rsidRDefault="00717F25" w:rsidP="00717F25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3" w:history="1">
              <w:r w:rsidRPr="00F70ED3">
                <w:rPr>
                  <w:rStyle w:val="Hyperlink"/>
                  <w:rFonts w:ascii="Times New Roman" w:hAnsi="Times New Roman"/>
                  <w:sz w:val="24"/>
                </w:rPr>
                <w:t>s.almarabeh@ju.edu.jo</w:t>
              </w:r>
            </w:hyperlink>
            <w:r>
              <w:rPr>
                <w:rFonts w:ascii="Times New Roman" w:hAnsi="Times New Roman"/>
                <w:sz w:val="24"/>
              </w:rPr>
              <w:t xml:space="preserve">       </w:t>
            </w:r>
          </w:p>
        </w:tc>
      </w:tr>
    </w:tbl>
    <w:p w14:paraId="3BCE1D6B" w14:textId="77777777" w:rsidR="00932DE9" w:rsidRDefault="00932DE9" w:rsidP="00932DE9">
      <w:pPr>
        <w:rPr>
          <w:rFonts w:ascii="Times New Roman" w:hAnsi="Times New Roman"/>
          <w:sz w:val="24"/>
        </w:rPr>
      </w:pPr>
    </w:p>
    <w:p w14:paraId="6D4B53CE" w14:textId="77777777" w:rsidR="00494D83" w:rsidRDefault="00494D83" w:rsidP="00932DE9">
      <w:pPr>
        <w:rPr>
          <w:rFonts w:ascii="Times New Roman" w:hAnsi="Times New Roman"/>
          <w:sz w:val="24"/>
        </w:rPr>
      </w:pPr>
    </w:p>
    <w:p w14:paraId="7DDB000A" w14:textId="77777777" w:rsidR="00494D83" w:rsidRPr="0003236B" w:rsidRDefault="00494D83" w:rsidP="00932DE9">
      <w:pPr>
        <w:rPr>
          <w:rFonts w:ascii="Times New Roman" w:hAnsi="Times New Roman"/>
          <w:sz w:val="24"/>
        </w:rPr>
      </w:pPr>
    </w:p>
    <w:p w14:paraId="559D89BA" w14:textId="4CE02582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18</w:t>
      </w:r>
      <w:r w:rsidR="00932DE9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03236B" w14:paraId="67FC162A" w14:textId="77777777" w:rsidTr="00EC0CD2">
        <w:trPr>
          <w:trHeight w:val="3014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756C" w14:textId="77777777" w:rsidR="00932DE9" w:rsidRPr="0003236B" w:rsidRDefault="00932DE9" w:rsidP="004229A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229A3">
              <w:rPr>
                <w:rFonts w:ascii="Times New Roman" w:hAnsi="Times New Roman"/>
                <w:sz w:val="24"/>
              </w:rPr>
              <w:t xml:space="preserve">                                                               </w:t>
            </w:r>
          </w:p>
          <w:p w14:paraId="40DA635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1521AF7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48542352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  <w:p w14:paraId="5EDBCD24" w14:textId="77777777" w:rsidR="004229A3" w:rsidRPr="0003236B" w:rsidRDefault="004229A3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hours:</w:t>
            </w:r>
          </w:p>
          <w:p w14:paraId="3159BB71" w14:textId="77777777" w:rsidR="004229A3" w:rsidRPr="0003236B" w:rsidRDefault="00932DE9" w:rsidP="004229A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229A3">
              <w:rPr>
                <w:rFonts w:ascii="Times New Roman" w:hAnsi="Times New Roman"/>
                <w:sz w:val="24"/>
              </w:rPr>
              <w:t xml:space="preserve">                                                                            </w:t>
            </w:r>
          </w:p>
          <w:p w14:paraId="5A789DF7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6050E43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1A5124B9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Email:</w:t>
            </w:r>
          </w:p>
          <w:p w14:paraId="35FA8CE6" w14:textId="77777777" w:rsidR="004229A3" w:rsidRPr="0003236B" w:rsidRDefault="004229A3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hours:</w:t>
            </w:r>
          </w:p>
        </w:tc>
      </w:tr>
    </w:tbl>
    <w:p w14:paraId="4CEB3574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766E8811" w14:textId="563D05F1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19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Description: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932DE9" w:rsidRPr="0003236B" w14:paraId="4BD434EA" w14:textId="77777777" w:rsidTr="00EC0CD2">
        <w:trPr>
          <w:trHeight w:val="1052"/>
          <w:jc w:val="center"/>
        </w:trPr>
        <w:tc>
          <w:tcPr>
            <w:tcW w:w="9990" w:type="dxa"/>
          </w:tcPr>
          <w:p w14:paraId="3AC58EC0" w14:textId="77777777" w:rsidR="007A3C7C" w:rsidRDefault="00932DE9" w:rsidP="007A3C7C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As sta</w:t>
            </w:r>
            <w:r>
              <w:rPr>
                <w:rFonts w:ascii="Times New Roman" w:hAnsi="Times New Roman"/>
                <w:sz w:val="24"/>
              </w:rPr>
              <w:t>ted in the approved study plan.</w:t>
            </w:r>
          </w:p>
          <w:p w14:paraId="0966E7B8" w14:textId="56DF2289" w:rsidR="007A3C7C" w:rsidRPr="0003236B" w:rsidRDefault="007A3C7C" w:rsidP="007A3C7C">
            <w:pPr>
              <w:rPr>
                <w:rFonts w:ascii="Times New Roman" w:hAnsi="Times New Roman"/>
                <w:sz w:val="24"/>
              </w:rPr>
            </w:pPr>
            <w:r w:rsidRPr="007A3C7C">
              <w:rPr>
                <w:rFonts w:ascii="Times New Roman" w:hAnsi="Times New Roman"/>
                <w:sz w:val="24"/>
              </w:rPr>
              <w:t>This module explains the pathophysiological basis of common diseases such 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A3C7C">
              <w:rPr>
                <w:rFonts w:ascii="Times New Roman" w:hAnsi="Times New Roman"/>
                <w:sz w:val="24"/>
              </w:rPr>
              <w:t>diabetes, heart failure, and asthma. It provides an essential understanding of the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A3C7C">
              <w:rPr>
                <w:rFonts w:ascii="Times New Roman" w:hAnsi="Times New Roman"/>
                <w:sz w:val="24"/>
              </w:rPr>
              <w:t>mechanism of such diseases. The module will also cover both symptoms and disease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A3C7C">
              <w:rPr>
                <w:rFonts w:ascii="Times New Roman" w:hAnsi="Times New Roman"/>
                <w:sz w:val="24"/>
              </w:rPr>
              <w:t>progression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6FEE241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1B3AAB03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34BF4BEF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206D1A6C" w14:textId="77777777" w:rsidR="00BB365E" w:rsidRDefault="00BB365E" w:rsidP="00BB365E">
      <w:pPr>
        <w:rPr>
          <w:rFonts w:ascii="Times New Roman" w:hAnsi="Times New Roman"/>
          <w:b/>
          <w:bCs/>
          <w:sz w:val="24"/>
        </w:rPr>
      </w:pPr>
    </w:p>
    <w:p w14:paraId="41182FE1" w14:textId="3040A603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20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aims and outcomes: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231E0704" w14:textId="77777777" w:rsidTr="00EC0CD2">
        <w:trPr>
          <w:cantSplit/>
          <w:trHeight w:val="6110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14:paraId="57F1A15B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Aims:</w:t>
            </w:r>
          </w:p>
          <w:p w14:paraId="230E7310" w14:textId="0DE469AC" w:rsidR="00EB5AB4" w:rsidRPr="00EB5AB4" w:rsidRDefault="00EB5AB4" w:rsidP="0054344E">
            <w:pPr>
              <w:jc w:val="both"/>
              <w:rPr>
                <w:rFonts w:ascii="Times New Roman" w:hAnsi="Times New Roman"/>
                <w:sz w:val="24"/>
              </w:rPr>
            </w:pPr>
            <w:r w:rsidRPr="00EB5AB4">
              <w:rPr>
                <w:rFonts w:ascii="Times New Roman" w:hAnsi="Times New Roman"/>
                <w:sz w:val="24"/>
              </w:rPr>
              <w:t>1. To enhance student’s knowledge of pathophysiological basis of common diseases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5AB4">
              <w:rPr>
                <w:rFonts w:ascii="Times New Roman" w:hAnsi="Times New Roman"/>
                <w:sz w:val="24"/>
              </w:rPr>
              <w:t>such as cel</w:t>
            </w:r>
            <w:r w:rsidR="00031DFD">
              <w:rPr>
                <w:rFonts w:ascii="Times New Roman" w:hAnsi="Times New Roman"/>
                <w:sz w:val="24"/>
              </w:rPr>
              <w:t>lular response to injury/stress</w:t>
            </w:r>
            <w:r w:rsidRPr="00EB5AB4">
              <w:rPr>
                <w:rFonts w:ascii="Times New Roman" w:hAnsi="Times New Roman"/>
                <w:sz w:val="24"/>
              </w:rPr>
              <w:t xml:space="preserve">, inflammation, and </w:t>
            </w:r>
            <w:r w:rsidR="0054344E">
              <w:rPr>
                <w:rFonts w:ascii="Times New Roman" w:hAnsi="Times New Roman"/>
                <w:sz w:val="24"/>
              </w:rPr>
              <w:t>angiogenesis</w:t>
            </w:r>
            <w:r w:rsidRPr="00EB5AB4">
              <w:rPr>
                <w:rFonts w:ascii="Times New Roman" w:hAnsi="Times New Roman"/>
                <w:sz w:val="24"/>
              </w:rPr>
              <w:t>.</w:t>
            </w:r>
          </w:p>
          <w:p w14:paraId="2F1B5F6E" w14:textId="66CA9EEF" w:rsidR="00EB5AB4" w:rsidRPr="00EB5AB4" w:rsidRDefault="00EB5AB4" w:rsidP="00EB5AB4">
            <w:pPr>
              <w:jc w:val="both"/>
              <w:rPr>
                <w:rFonts w:ascii="Times New Roman" w:hAnsi="Times New Roman"/>
                <w:sz w:val="24"/>
              </w:rPr>
            </w:pPr>
            <w:r w:rsidRPr="00EB5AB4">
              <w:rPr>
                <w:rFonts w:ascii="Times New Roman" w:hAnsi="Times New Roman"/>
                <w:sz w:val="24"/>
              </w:rPr>
              <w:t>2. To provide students with the ability to correlate the symptoms and progression of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5AB4">
              <w:rPr>
                <w:rFonts w:ascii="Times New Roman" w:hAnsi="Times New Roman"/>
                <w:sz w:val="24"/>
              </w:rPr>
              <w:t>diseases with the pathophysiology of these diseases.</w:t>
            </w:r>
          </w:p>
          <w:p w14:paraId="61150D86" w14:textId="2856269A" w:rsidR="00EB5AB4" w:rsidRPr="00EB5AB4" w:rsidRDefault="00EB5AB4" w:rsidP="0054344E">
            <w:pPr>
              <w:jc w:val="both"/>
              <w:rPr>
                <w:rFonts w:ascii="Times New Roman" w:hAnsi="Times New Roman"/>
                <w:sz w:val="24"/>
              </w:rPr>
            </w:pPr>
            <w:r w:rsidRPr="00EB5AB4">
              <w:rPr>
                <w:rFonts w:ascii="Times New Roman" w:hAnsi="Times New Roman"/>
                <w:sz w:val="24"/>
              </w:rPr>
              <w:t>3. To provide students with the ability to utili</w:t>
            </w:r>
            <w:r>
              <w:rPr>
                <w:rFonts w:ascii="Times New Roman" w:hAnsi="Times New Roman"/>
                <w:sz w:val="24"/>
              </w:rPr>
              <w:t xml:space="preserve">ze the knowledge of the disease </w:t>
            </w:r>
            <w:r w:rsidRPr="00EB5AB4"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5AB4">
              <w:rPr>
                <w:rFonts w:ascii="Times New Roman" w:hAnsi="Times New Roman"/>
                <w:sz w:val="24"/>
              </w:rPr>
              <w:t xml:space="preserve">interpret clinical data and </w:t>
            </w:r>
            <w:r w:rsidR="0054344E">
              <w:rPr>
                <w:rFonts w:ascii="Times New Roman" w:hAnsi="Times New Roman"/>
                <w:sz w:val="24"/>
              </w:rPr>
              <w:t>determine promising therapeutic targets</w:t>
            </w:r>
            <w:r w:rsidRPr="00EB5AB4">
              <w:rPr>
                <w:rFonts w:ascii="Times New Roman" w:hAnsi="Times New Roman"/>
                <w:sz w:val="24"/>
              </w:rPr>
              <w:t>.</w:t>
            </w:r>
          </w:p>
          <w:p w14:paraId="6BC7F8FF" w14:textId="0BA89489" w:rsidR="00932DE9" w:rsidRPr="0003236B" w:rsidRDefault="00EB5AB4" w:rsidP="00EB5AB4">
            <w:pPr>
              <w:jc w:val="both"/>
              <w:rPr>
                <w:rFonts w:ascii="Times New Roman" w:hAnsi="Times New Roman"/>
                <w:sz w:val="24"/>
              </w:rPr>
            </w:pPr>
            <w:r w:rsidRPr="00EB5AB4">
              <w:rPr>
                <w:rFonts w:ascii="Times New Roman" w:hAnsi="Times New Roman"/>
                <w:sz w:val="24"/>
              </w:rPr>
              <w:t>4. To provide the students with the basis for more advanced courses 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5AB4">
              <w:rPr>
                <w:rFonts w:ascii="Times New Roman" w:hAnsi="Times New Roman"/>
                <w:sz w:val="24"/>
              </w:rPr>
              <w:t>pharmacotherapy.</w:t>
            </w:r>
            <w:r w:rsidRPr="00EB5AB4">
              <w:rPr>
                <w:rFonts w:ascii="Times New Roman" w:hAnsi="Times New Roman"/>
                <w:sz w:val="24"/>
              </w:rPr>
              <w:cr/>
            </w:r>
          </w:p>
          <w:p w14:paraId="71A83FC7" w14:textId="2E05FE1C" w:rsidR="00932DE9" w:rsidRPr="0003236B" w:rsidRDefault="00932DE9" w:rsidP="007B21F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B- </w:t>
            </w:r>
            <w:r w:rsidR="007B21FF">
              <w:rPr>
                <w:rFonts w:ascii="Times New Roman" w:hAnsi="Times New Roman"/>
                <w:sz w:val="24"/>
              </w:rPr>
              <w:t>Students Learning Outcomes (S</w:t>
            </w:r>
            <w:r w:rsidRPr="0003236B">
              <w:rPr>
                <w:rFonts w:ascii="Times New Roman" w:hAnsi="Times New Roman"/>
                <w:sz w:val="24"/>
              </w:rPr>
              <w:t xml:space="preserve">LOs): </w:t>
            </w:r>
          </w:p>
          <w:p w14:paraId="5EA399EC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Upon successful completion of this course, students will be able to:</w:t>
            </w:r>
          </w:p>
          <w:p w14:paraId="4554CA7A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0"/>
              <w:gridCol w:w="1971"/>
              <w:gridCol w:w="1971"/>
              <w:gridCol w:w="1971"/>
              <w:gridCol w:w="1971"/>
            </w:tblGrid>
            <w:tr w:rsidR="00932DE9" w14:paraId="69842324" w14:textId="77777777" w:rsidTr="00EC0CD2">
              <w:tc>
                <w:tcPr>
                  <w:tcW w:w="1970" w:type="dxa"/>
                </w:tcPr>
                <w:p w14:paraId="60E878B2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D6A4D6E" wp14:editId="52295505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232535" cy="715645"/>
                            <wp:effectExtent l="0" t="0" r="24765" b="27305"/>
                            <wp:wrapNone/>
                            <wp:docPr id="7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1232535" cy="7156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DA9AECB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92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" strokecolor="#5b9bd5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14:paraId="516B1E5A" w14:textId="055B9BA4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LOs</w:t>
                  </w:r>
                </w:p>
                <w:p w14:paraId="15784CCC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14:paraId="4326E961" w14:textId="1F38BDD8" w:rsidR="00932DE9" w:rsidRDefault="007B21FF" w:rsidP="00EC0CD2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LOs of the course</w:t>
                  </w:r>
                </w:p>
              </w:tc>
              <w:tc>
                <w:tcPr>
                  <w:tcW w:w="1971" w:type="dxa"/>
                </w:tcPr>
                <w:p w14:paraId="46D3FBB7" w14:textId="7D03774C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(1)</w:t>
                  </w:r>
                </w:p>
              </w:tc>
              <w:tc>
                <w:tcPr>
                  <w:tcW w:w="1971" w:type="dxa"/>
                </w:tcPr>
                <w:p w14:paraId="4D6C6E47" w14:textId="0E596540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(2)</w:t>
                  </w:r>
                </w:p>
              </w:tc>
              <w:tc>
                <w:tcPr>
                  <w:tcW w:w="1971" w:type="dxa"/>
                </w:tcPr>
                <w:p w14:paraId="53CF689E" w14:textId="61607055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(3)</w:t>
                  </w:r>
                </w:p>
              </w:tc>
              <w:tc>
                <w:tcPr>
                  <w:tcW w:w="1971" w:type="dxa"/>
                </w:tcPr>
                <w:p w14:paraId="56ED5289" w14:textId="7B94FF2B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(4)</w:t>
                  </w:r>
                </w:p>
              </w:tc>
            </w:tr>
            <w:tr w:rsidR="00932DE9" w14:paraId="0112F8C6" w14:textId="77777777" w:rsidTr="00EC0CD2">
              <w:tc>
                <w:tcPr>
                  <w:tcW w:w="1970" w:type="dxa"/>
                </w:tcPr>
                <w:p w14:paraId="0D44FFF6" w14:textId="2900FB91" w:rsidR="00932DE9" w:rsidRPr="00EB5AB4" w:rsidRDefault="00932DE9" w:rsidP="00EB5AB4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EB5AB4">
                    <w:rPr>
                      <w:rFonts w:asciiTheme="majorBidi" w:hAnsiTheme="majorBidi" w:cstheme="majorBidi"/>
                      <w:sz w:val="24"/>
                    </w:rPr>
                    <w:t>1</w:t>
                  </w:r>
                  <w:r w:rsidR="00EB5AB4" w:rsidRPr="00EB5AB4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="00EB5AB4" w:rsidRPr="00EB5AB4">
                    <w:rPr>
                      <w:rFonts w:asciiTheme="majorBidi" w:hAnsiTheme="majorBidi" w:cstheme="majorBidi"/>
                      <w:b/>
                      <w:bCs/>
                      <w:sz w:val="20"/>
                      <w:szCs w:val="18"/>
                    </w:rPr>
                    <w:t>Knowledge and understanding</w:t>
                  </w:r>
                </w:p>
              </w:tc>
              <w:tc>
                <w:tcPr>
                  <w:tcW w:w="1971" w:type="dxa"/>
                </w:tcPr>
                <w:p w14:paraId="2B1C38B7" w14:textId="46BCC36D" w:rsidR="00932DE9" w:rsidRPr="00EB5AB4" w:rsidRDefault="00EB5AB4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EB5AB4">
                    <w:rPr>
                      <w:rFonts w:asciiTheme="majorBidi" w:hAnsiTheme="majorBidi" w:cstheme="majorBidi"/>
                    </w:rPr>
                    <w:t>To understand the basic pathophysiological processes behind a certain disease</w:t>
                  </w:r>
                  <w:r w:rsidR="003A37FD">
                    <w:rPr>
                      <w:rFonts w:asciiTheme="majorBidi" w:hAnsiTheme="majorBidi" w:cstheme="majorBidi"/>
                    </w:rPr>
                    <w:t>.</w:t>
                  </w:r>
                </w:p>
              </w:tc>
              <w:tc>
                <w:tcPr>
                  <w:tcW w:w="1971" w:type="dxa"/>
                </w:tcPr>
                <w:p w14:paraId="74B88EBB" w14:textId="2A4C288F" w:rsidR="00932DE9" w:rsidRPr="00EB5AB4" w:rsidRDefault="00EB5AB4" w:rsidP="003A37FD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EB5AB4">
                    <w:rPr>
                      <w:rFonts w:asciiTheme="majorBidi" w:hAnsiTheme="majorBidi" w:cstheme="majorBidi"/>
                    </w:rPr>
                    <w:t>To understand the clinical manifestations of diseases</w:t>
                  </w:r>
                  <w:r w:rsidR="003A37FD">
                    <w:rPr>
                      <w:rFonts w:asciiTheme="majorBidi" w:hAnsiTheme="majorBidi" w:cstheme="majorBidi"/>
                    </w:rPr>
                    <w:t>.</w:t>
                  </w:r>
                </w:p>
              </w:tc>
              <w:tc>
                <w:tcPr>
                  <w:tcW w:w="1971" w:type="dxa"/>
                </w:tcPr>
                <w:p w14:paraId="67489C5C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67A35C25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</w:tr>
            <w:tr w:rsidR="00932DE9" w14:paraId="036F78B4" w14:textId="77777777" w:rsidTr="00EC0CD2">
              <w:tc>
                <w:tcPr>
                  <w:tcW w:w="1970" w:type="dxa"/>
                </w:tcPr>
                <w:p w14:paraId="4FDE64AC" w14:textId="408524B3" w:rsidR="00932DE9" w:rsidRPr="00EB5AB4" w:rsidRDefault="00932DE9" w:rsidP="00EB5AB4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EB5AB4">
                    <w:rPr>
                      <w:rFonts w:asciiTheme="majorBidi" w:hAnsiTheme="majorBidi" w:cstheme="majorBidi"/>
                      <w:sz w:val="24"/>
                    </w:rPr>
                    <w:t>2</w:t>
                  </w:r>
                  <w:r w:rsidR="00EB5AB4" w:rsidRPr="00EB5AB4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="00EB5AB4" w:rsidRPr="00EB5AB4">
                    <w:rPr>
                      <w:rFonts w:asciiTheme="majorBidi" w:hAnsiTheme="majorBidi" w:cstheme="majorBidi"/>
                      <w:b/>
                      <w:bCs/>
                      <w:sz w:val="20"/>
                      <w:szCs w:val="18"/>
                    </w:rPr>
                    <w:t>Intellectual analytical and cognitive skill</w:t>
                  </w:r>
                  <w:r w:rsidR="00EB5AB4" w:rsidRPr="00EB5AB4">
                    <w:rPr>
                      <w:rFonts w:asciiTheme="majorBidi" w:hAnsiTheme="majorBidi" w:cstheme="majorBidi"/>
                      <w:sz w:val="24"/>
                    </w:rPr>
                    <w:t>s</w:t>
                  </w:r>
                </w:p>
              </w:tc>
              <w:tc>
                <w:tcPr>
                  <w:tcW w:w="1971" w:type="dxa"/>
                </w:tcPr>
                <w:p w14:paraId="21C902CA" w14:textId="49721AAA" w:rsidR="00932DE9" w:rsidRPr="003A37FD" w:rsidRDefault="00EB5AB4" w:rsidP="003A37FD">
                  <w:pPr>
                    <w:rPr>
                      <w:rFonts w:asciiTheme="majorBidi" w:hAnsiTheme="majorBidi" w:cstheme="majorBidi"/>
                      <w:szCs w:val="20"/>
                    </w:rPr>
                  </w:pPr>
                  <w:r w:rsidRPr="00EB5AB4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Pr="00EB5AB4">
                    <w:rPr>
                      <w:rFonts w:asciiTheme="majorBidi" w:hAnsiTheme="majorBidi" w:cstheme="majorBidi"/>
                      <w:szCs w:val="20"/>
                    </w:rPr>
                    <w:t>To predict the effect of certain factors on disease progression based on their</w:t>
                  </w:r>
                  <w:r w:rsidR="003A37FD">
                    <w:rPr>
                      <w:rFonts w:asciiTheme="majorBidi" w:hAnsiTheme="majorBidi" w:cstheme="majorBidi"/>
                      <w:szCs w:val="20"/>
                    </w:rPr>
                    <w:t xml:space="preserve"> </w:t>
                  </w:r>
                  <w:r w:rsidRPr="00EB5AB4">
                    <w:rPr>
                      <w:rFonts w:asciiTheme="majorBidi" w:hAnsiTheme="majorBidi" w:cstheme="majorBidi"/>
                      <w:szCs w:val="20"/>
                    </w:rPr>
                    <w:t>pathophysiological knowledge</w:t>
                  </w:r>
                  <w:r w:rsidR="003A37FD">
                    <w:rPr>
                      <w:rFonts w:asciiTheme="majorBidi" w:hAnsiTheme="majorBidi" w:cstheme="majorBidi"/>
                      <w:szCs w:val="20"/>
                    </w:rPr>
                    <w:t>.</w:t>
                  </w:r>
                </w:p>
              </w:tc>
              <w:tc>
                <w:tcPr>
                  <w:tcW w:w="1971" w:type="dxa"/>
                </w:tcPr>
                <w:p w14:paraId="377CB854" w14:textId="5E238B73" w:rsidR="00932DE9" w:rsidRPr="003A37FD" w:rsidRDefault="00EB5AB4" w:rsidP="003A37FD">
                  <w:pPr>
                    <w:rPr>
                      <w:rFonts w:asciiTheme="majorBidi" w:hAnsiTheme="majorBidi" w:cstheme="majorBidi"/>
                      <w:szCs w:val="20"/>
                    </w:rPr>
                  </w:pPr>
                  <w:r w:rsidRPr="00EB5AB4">
                    <w:rPr>
                      <w:rFonts w:asciiTheme="majorBidi" w:hAnsiTheme="majorBidi" w:cstheme="majorBidi"/>
                      <w:szCs w:val="20"/>
                    </w:rPr>
                    <w:t>To expect what kind of long term complications can result from such</w:t>
                  </w:r>
                  <w:r w:rsidR="003A37FD">
                    <w:rPr>
                      <w:rFonts w:asciiTheme="majorBidi" w:hAnsiTheme="majorBidi" w:cstheme="majorBidi"/>
                      <w:szCs w:val="20"/>
                    </w:rPr>
                    <w:t xml:space="preserve"> </w:t>
                  </w:r>
                  <w:r w:rsidRPr="00EB5AB4">
                    <w:rPr>
                      <w:rFonts w:asciiTheme="majorBidi" w:hAnsiTheme="majorBidi" w:cstheme="majorBidi"/>
                      <w:szCs w:val="20"/>
                    </w:rPr>
                    <w:t>pathophysiological changes</w:t>
                  </w:r>
                  <w:r w:rsidR="003A37FD">
                    <w:rPr>
                      <w:rFonts w:asciiTheme="majorBidi" w:hAnsiTheme="majorBidi" w:cstheme="majorBidi"/>
                      <w:szCs w:val="20"/>
                    </w:rPr>
                    <w:t>.</w:t>
                  </w:r>
                </w:p>
              </w:tc>
              <w:tc>
                <w:tcPr>
                  <w:tcW w:w="1971" w:type="dxa"/>
                </w:tcPr>
                <w:p w14:paraId="46B84A27" w14:textId="55816917" w:rsidR="00932DE9" w:rsidRPr="00EB5AB4" w:rsidRDefault="00EB5AB4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To </w:t>
                  </w:r>
                  <w:r w:rsidRPr="00EB5AB4">
                    <w:rPr>
                      <w:rFonts w:asciiTheme="majorBidi" w:hAnsiTheme="majorBidi" w:cstheme="majorBidi"/>
                    </w:rPr>
                    <w:t>identify potential targets for therapy</w:t>
                  </w:r>
                  <w:r>
                    <w:rPr>
                      <w:rFonts w:asciiTheme="majorBidi" w:hAnsiTheme="majorBidi" w:cstheme="majorBidi"/>
                    </w:rPr>
                    <w:t xml:space="preserve"> based on their understanding of pathophysiological mechanisms</w:t>
                  </w:r>
                  <w:r w:rsidR="003A37FD">
                    <w:rPr>
                      <w:rFonts w:asciiTheme="majorBidi" w:hAnsiTheme="majorBidi" w:cstheme="majorBidi"/>
                    </w:rPr>
                    <w:t>.</w:t>
                  </w:r>
                </w:p>
              </w:tc>
              <w:tc>
                <w:tcPr>
                  <w:tcW w:w="1971" w:type="dxa"/>
                </w:tcPr>
                <w:p w14:paraId="270199A1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</w:tr>
            <w:tr w:rsidR="00932DE9" w14:paraId="5A5598CD" w14:textId="77777777" w:rsidTr="00EC0CD2">
              <w:tc>
                <w:tcPr>
                  <w:tcW w:w="1970" w:type="dxa"/>
                </w:tcPr>
                <w:p w14:paraId="6676423E" w14:textId="6B109211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EB5AB4">
                    <w:rPr>
                      <w:rFonts w:asciiTheme="majorBidi" w:hAnsiTheme="majorBidi" w:cstheme="majorBidi"/>
                      <w:sz w:val="24"/>
                    </w:rPr>
                    <w:t>3</w:t>
                  </w:r>
                  <w:r w:rsidR="00EB5AB4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="00EB5AB4" w:rsidRPr="00EB5AB4">
                    <w:rPr>
                      <w:rFonts w:asciiTheme="majorBidi" w:hAnsiTheme="majorBidi" w:cstheme="majorBidi"/>
                      <w:b/>
                      <w:bCs/>
                      <w:sz w:val="20"/>
                      <w:szCs w:val="18"/>
                    </w:rPr>
                    <w:t>Subject-Specific Skills</w:t>
                  </w:r>
                </w:p>
              </w:tc>
              <w:tc>
                <w:tcPr>
                  <w:tcW w:w="1971" w:type="dxa"/>
                </w:tcPr>
                <w:p w14:paraId="61D82ED8" w14:textId="7950AEE0" w:rsidR="00932DE9" w:rsidRPr="00EB5AB4" w:rsidRDefault="00EB5AB4" w:rsidP="00EB5AB4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EB5AB4">
                    <w:rPr>
                      <w:rFonts w:asciiTheme="majorBidi" w:hAnsiTheme="majorBidi" w:cstheme="majorBidi"/>
                    </w:rPr>
                    <w:t>Analyse clinical cases b</w:t>
                  </w:r>
                  <w:r>
                    <w:rPr>
                      <w:rFonts w:asciiTheme="majorBidi" w:hAnsiTheme="majorBidi" w:cstheme="majorBidi"/>
                    </w:rPr>
                    <w:t>a</w:t>
                  </w:r>
                  <w:r w:rsidRPr="00EB5AB4">
                    <w:rPr>
                      <w:rFonts w:asciiTheme="majorBidi" w:hAnsiTheme="majorBidi" w:cstheme="majorBidi"/>
                    </w:rPr>
                    <w:t>sed on their knowledge</w:t>
                  </w:r>
                </w:p>
              </w:tc>
              <w:tc>
                <w:tcPr>
                  <w:tcW w:w="1971" w:type="dxa"/>
                </w:tcPr>
                <w:p w14:paraId="3D8A0B01" w14:textId="6449C056" w:rsidR="00932DE9" w:rsidRPr="00EB5AB4" w:rsidRDefault="00EB5AB4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EB5AB4">
                    <w:rPr>
                      <w:rFonts w:asciiTheme="majorBidi" w:hAnsiTheme="majorBidi" w:cstheme="majorBidi"/>
                    </w:rPr>
                    <w:t>Predict the effect of certain parameters on common pathophysiological processes</w:t>
                  </w:r>
                </w:p>
              </w:tc>
              <w:tc>
                <w:tcPr>
                  <w:tcW w:w="1971" w:type="dxa"/>
                </w:tcPr>
                <w:p w14:paraId="73D50CD6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4F5A6806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</w:tr>
            <w:tr w:rsidR="00932DE9" w14:paraId="55728355" w14:textId="77777777" w:rsidTr="00EC0CD2">
              <w:tc>
                <w:tcPr>
                  <w:tcW w:w="1970" w:type="dxa"/>
                </w:tcPr>
                <w:p w14:paraId="20D3DC85" w14:textId="3AC91726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EB5AB4">
                    <w:rPr>
                      <w:rFonts w:asciiTheme="majorBidi" w:hAnsiTheme="majorBidi" w:cstheme="majorBidi"/>
                      <w:sz w:val="24"/>
                    </w:rPr>
                    <w:t>4</w:t>
                  </w:r>
                  <w:r w:rsidR="00EB5AB4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="00EB5AB4" w:rsidRPr="00EB5AB4">
                    <w:rPr>
                      <w:rFonts w:asciiTheme="majorBidi" w:hAnsiTheme="majorBidi" w:cstheme="majorBidi"/>
                      <w:b/>
                      <w:bCs/>
                      <w:sz w:val="20"/>
                      <w:szCs w:val="18"/>
                    </w:rPr>
                    <w:t>Transferable Key Skills</w:t>
                  </w:r>
                </w:p>
              </w:tc>
              <w:tc>
                <w:tcPr>
                  <w:tcW w:w="1971" w:type="dxa"/>
                </w:tcPr>
                <w:p w14:paraId="7ABFB14E" w14:textId="54AD3588" w:rsidR="00932DE9" w:rsidRPr="00EB5AB4" w:rsidRDefault="00EB5AB4" w:rsidP="00EB5AB4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EB5AB4">
                    <w:rPr>
                      <w:rFonts w:asciiTheme="majorBidi" w:hAnsiTheme="majorBidi" w:cstheme="majorBidi"/>
                    </w:rPr>
                    <w:t>Critical thinking</w:t>
                  </w:r>
                </w:p>
              </w:tc>
              <w:tc>
                <w:tcPr>
                  <w:tcW w:w="1971" w:type="dxa"/>
                </w:tcPr>
                <w:p w14:paraId="2701F91F" w14:textId="476461F6" w:rsidR="00932DE9" w:rsidRPr="00EB5AB4" w:rsidRDefault="00EB5AB4" w:rsidP="00EB5AB4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EB5AB4">
                    <w:rPr>
                      <w:rFonts w:asciiTheme="majorBidi" w:hAnsiTheme="majorBidi" w:cstheme="majorBidi"/>
                    </w:rPr>
                    <w:t>Communication</w:t>
                  </w:r>
                </w:p>
              </w:tc>
              <w:tc>
                <w:tcPr>
                  <w:tcW w:w="1971" w:type="dxa"/>
                </w:tcPr>
                <w:p w14:paraId="11BED070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604F18AD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</w:tr>
            <w:tr w:rsidR="00932DE9" w14:paraId="6B69D0E1" w14:textId="77777777" w:rsidTr="00EC0CD2">
              <w:tc>
                <w:tcPr>
                  <w:tcW w:w="1970" w:type="dxa"/>
                </w:tcPr>
                <w:p w14:paraId="25252F98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EB5AB4">
                    <w:rPr>
                      <w:rFonts w:asciiTheme="majorBidi" w:hAnsiTheme="majorBidi" w:cstheme="majorBidi"/>
                      <w:sz w:val="24"/>
                    </w:rPr>
                    <w:t>5</w:t>
                  </w:r>
                </w:p>
              </w:tc>
              <w:tc>
                <w:tcPr>
                  <w:tcW w:w="1971" w:type="dxa"/>
                </w:tcPr>
                <w:p w14:paraId="1E9F9A49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6BEEA19B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3CBAB543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61C8B237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</w:tr>
            <w:tr w:rsidR="00932DE9" w14:paraId="4AA74C2B" w14:textId="77777777" w:rsidTr="00EC0CD2">
              <w:tc>
                <w:tcPr>
                  <w:tcW w:w="1970" w:type="dxa"/>
                </w:tcPr>
                <w:p w14:paraId="557F2CF7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EB5AB4">
                    <w:rPr>
                      <w:rFonts w:asciiTheme="majorBidi" w:hAnsiTheme="majorBidi" w:cstheme="majorBidi"/>
                      <w:sz w:val="24"/>
                    </w:rPr>
                    <w:t>6</w:t>
                  </w:r>
                </w:p>
              </w:tc>
              <w:tc>
                <w:tcPr>
                  <w:tcW w:w="1971" w:type="dxa"/>
                </w:tcPr>
                <w:p w14:paraId="0AECE8DC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3DADED54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54768C33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62ED74D0" w14:textId="77777777" w:rsidR="00932DE9" w:rsidRPr="00EB5AB4" w:rsidRDefault="00932DE9" w:rsidP="00EC0CD2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</w:tr>
          </w:tbl>
          <w:p w14:paraId="0F21EA1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1FFE0B2" w14:textId="77777777" w:rsidR="00932DE9" w:rsidRPr="007B21FF" w:rsidRDefault="00932DE9" w:rsidP="00932DE9">
      <w:pPr>
        <w:rPr>
          <w:rFonts w:ascii="Times New Roman" w:hAnsi="Times New Roman"/>
          <w:sz w:val="4"/>
          <w:szCs w:val="2"/>
          <w:rtl/>
        </w:rPr>
      </w:pPr>
    </w:p>
    <w:p w14:paraId="605BE800" w14:textId="3BA8EB41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21</w:t>
      </w:r>
      <w:r w:rsidR="00932DE9" w:rsidRPr="0003236B">
        <w:rPr>
          <w:rFonts w:ascii="Times New Roman" w:hAnsi="Times New Roman"/>
          <w:b/>
          <w:bCs/>
          <w:sz w:val="24"/>
        </w:rPr>
        <w:t>. Topic Outline and Schedule: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932DE9" w:rsidRPr="0003236B" w14:paraId="075298CA" w14:textId="77777777" w:rsidTr="003D7408">
        <w:trPr>
          <w:trHeight w:val="1506"/>
          <w:jc w:val="center"/>
        </w:trPr>
        <w:tc>
          <w:tcPr>
            <w:tcW w:w="10016" w:type="dxa"/>
          </w:tcPr>
          <w:p w14:paraId="40E031F3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971" w:type="dxa"/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810"/>
              <w:gridCol w:w="1530"/>
              <w:gridCol w:w="1170"/>
              <w:gridCol w:w="1440"/>
              <w:gridCol w:w="1080"/>
              <w:gridCol w:w="1170"/>
              <w:gridCol w:w="1080"/>
              <w:gridCol w:w="990"/>
            </w:tblGrid>
            <w:tr w:rsidR="003D7408" w:rsidRPr="00472BA9" w14:paraId="7E448726" w14:textId="77777777" w:rsidTr="00220B49">
              <w:trPr>
                <w:trHeight w:val="944"/>
                <w:tblHeader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90AF8" w14:textId="77777777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Week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6C82D" w14:textId="77777777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Lecture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A3864" w14:textId="77777777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625090" w14:textId="65230A2B" w:rsidR="003D7408" w:rsidRPr="007B21FF" w:rsidRDefault="00313CDE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Student</w:t>
                  </w:r>
                  <w:r w:rsidR="003D7408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Learning Outcome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95E14" w14:textId="528E27D2" w:rsidR="003D7408" w:rsidRPr="007B21FF" w:rsidRDefault="003D7408" w:rsidP="00A648B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Learning </w:t>
                  </w:r>
                  <w:r w:rsidR="00BD3015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Methods (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Face to </w:t>
                  </w:r>
                  <w:r w:rsidR="00125D07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F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ace/Blended/ Fully </w:t>
                  </w:r>
                  <w:r w:rsidR="008F424B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O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nline)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B2730" w14:textId="77777777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Platform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B5B4B" w14:textId="4F424128" w:rsidR="003D7408" w:rsidRPr="007B21FF" w:rsidRDefault="003D7408" w:rsidP="0032038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Synchronous</w:t>
                  </w:r>
                  <w:r w:rsidR="001F6B19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/ Asynchronous</w:t>
                  </w:r>
                  <w:r w:rsidR="001F6B19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Lecturing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A1394" w14:textId="5F7EA0C5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Evaluation Methods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DEB9B" w14:textId="23E5B592" w:rsidR="003D7408" w:rsidRPr="007B21FF" w:rsidRDefault="003D7408" w:rsidP="007B21F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Resource</w:t>
                  </w:r>
                  <w:r w:rsidR="007B21FF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</w:t>
                  </w:r>
                </w:p>
              </w:tc>
            </w:tr>
            <w:tr w:rsidR="00220B49" w:rsidRPr="00472BA9" w14:paraId="26CAA211" w14:textId="77777777" w:rsidTr="00583C37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1C7F3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07498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1.1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5B159" w14:textId="3851A5BA" w:rsidR="00220B49" w:rsidRPr="00A8765F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Cellular responses to stress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and toxic insults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+apoptosis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1A423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28F67" w14:textId="2F4FA1B8" w:rsidR="00220B49" w:rsidRPr="009D3B0C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146791" w14:textId="0F23E91A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20B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Microsoft teams +  Classroom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5F6FA" w14:textId="2D4598F7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08B5F" w14:textId="1CFBDED2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471B0" w14:textId="421468B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14:paraId="498A5756" w14:textId="2400FDA8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14:paraId="5E9F77FA" w14:textId="550FE814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329FE">
                    <w:rPr>
                      <w:sz w:val="16"/>
                      <w:szCs w:val="16"/>
                    </w:rPr>
                    <w:t>Pathologic basis of disease</w:t>
                  </w:r>
                </w:p>
              </w:tc>
            </w:tr>
            <w:tr w:rsidR="00220B49" w:rsidRPr="00472BA9" w14:paraId="100B6B4A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81D66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CA6E0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1.2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AAA87" w14:textId="059FE301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Cellular responses to stress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and toxic insults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+apoptosis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CDE00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D817C" w14:textId="61D44021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1D69F0" w14:textId="72F5173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5C148" w14:textId="1DD4AE0F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49744" w14:textId="26AD169E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BC759" w14:textId="67D43BBB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45E4F8DB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1FB413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C0D99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1.3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29878" w14:textId="5949831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Cellular responses to stress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and toxic insults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+apoptosis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03764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9E4A7" w14:textId="7435EA94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58EBF" w14:textId="3F887D89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1F215" w14:textId="0326336B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0C80D" w14:textId="537533F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76BF2" w14:textId="18158235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41B3C19A" w14:textId="77777777" w:rsidTr="00583C37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BD082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AFB18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2.1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FA8E6" w14:textId="525667E9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Cellular responses to stress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and toxic insults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+apoptosis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F6FF3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68270" w14:textId="57DD3ACC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E6CF44" w14:textId="425302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20B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Microsoft teams +  Classroom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A2F9B" w14:textId="6B8F4BA9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12739" w14:textId="5D25863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A016C" w14:textId="2DF1083D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14:paraId="0B55627B" w14:textId="12D5E78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14:paraId="5D7A8E59" w14:textId="331EDD16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329FE">
                    <w:rPr>
                      <w:sz w:val="16"/>
                      <w:szCs w:val="16"/>
                    </w:rPr>
                    <w:t>Pathologic basis of disease</w:t>
                  </w:r>
                </w:p>
              </w:tc>
            </w:tr>
            <w:tr w:rsidR="00220B49" w:rsidRPr="00472BA9" w14:paraId="1D87F6E5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6FF8C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66618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2.2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75E18" w14:textId="0399D6BA" w:rsidR="00220B49" w:rsidRPr="00A8765F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Inflammation: </w:t>
                  </w: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Definition,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classification and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involvement in other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diseases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17B1D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CCA72" w14:textId="3FCF57A4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4F591F" w14:textId="1A1F6ADB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ADC91" w14:textId="735690A6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C8C80" w14:textId="1061FFA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70503" w14:textId="6D2BFA9B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4DB05754" w14:textId="77777777" w:rsidTr="00583C37">
              <w:trPr>
                <w:trHeight w:val="44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76884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141B5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2.3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2879B" w14:textId="1A9971AD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Inflammation: </w:t>
                  </w: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Definition,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classification and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involvement in other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diseases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930C2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4816" w14:textId="0BAAC2AE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4404" w14:textId="14875B1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026FF" w14:textId="5AF8239E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4BA6F" w14:textId="30FB55F8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11E33" w14:textId="66050DD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04413A" w:rsidRPr="00472BA9" w14:paraId="5D9207F4" w14:textId="77777777" w:rsidTr="00583C37">
              <w:trPr>
                <w:trHeight w:val="300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131254" w14:textId="77777777" w:rsidR="0004413A" w:rsidRPr="007B21FF" w:rsidRDefault="0004413A" w:rsidP="007B21F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Week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2C7B4" w14:textId="77777777" w:rsidR="0004413A" w:rsidRPr="007B21FF" w:rsidRDefault="0004413A" w:rsidP="007B21F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Lecture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A41E29" w14:textId="77777777" w:rsidR="0004413A" w:rsidRPr="007B21FF" w:rsidRDefault="0004413A" w:rsidP="00583C3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5BAB4" w14:textId="6C9EC584" w:rsidR="0004413A" w:rsidRPr="007B21FF" w:rsidRDefault="00313CDE" w:rsidP="00583C3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Student</w:t>
                  </w:r>
                  <w:r w:rsidR="0004413A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Learning Outcome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783A86" w14:textId="6C500FFB" w:rsidR="0004413A" w:rsidRPr="007B21FF" w:rsidRDefault="0004413A" w:rsidP="00583C3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Learning Methods</w:t>
                  </w:r>
                  <w:r w:rsidR="001F6B19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(Face to </w:t>
                  </w:r>
                  <w:r w:rsidR="00125D07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F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ace/Blended/ Fully </w:t>
                  </w:r>
                  <w:r w:rsidR="008F424B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O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nline)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9E3D2" w14:textId="77777777" w:rsidR="0004413A" w:rsidRPr="007B21FF" w:rsidRDefault="0004413A" w:rsidP="00583C3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Platform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5D185" w14:textId="2376B3EF" w:rsidR="0004413A" w:rsidRPr="007B21FF" w:rsidRDefault="0004413A" w:rsidP="00583C3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Synchronous</w:t>
                  </w:r>
                  <w:r w:rsidR="001F6B19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/ Asynchronous</w:t>
                  </w:r>
                  <w:r w:rsidR="001F6B19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Lecturing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53BA2D" w14:textId="7E462145" w:rsidR="0004413A" w:rsidRPr="007B21FF" w:rsidRDefault="0004413A" w:rsidP="00583C3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Evaluation Methods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1A288A" w14:textId="77777777" w:rsidR="0004413A" w:rsidRPr="007B21FF" w:rsidRDefault="0004413A" w:rsidP="00583C3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Resources</w:t>
                  </w:r>
                </w:p>
              </w:tc>
            </w:tr>
            <w:tr w:rsidR="00220B49" w:rsidRPr="00472BA9" w14:paraId="7B16FF4E" w14:textId="77777777" w:rsidTr="00583C37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802F7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6AA13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3.1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78DC5" w14:textId="351DCCE2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Acute inflammation.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68380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FA38A" w14:textId="5349C002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42C19709" w14:textId="3647090B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20B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Microsoft teams +  Classroom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C0D10" w14:textId="7C7B5337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DDBA8" w14:textId="4F57F89F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82A57" w14:textId="51755A59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14:paraId="36808264" w14:textId="1E17E6E5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329FE">
                    <w:rPr>
                      <w:sz w:val="16"/>
                      <w:szCs w:val="16"/>
                    </w:rPr>
                    <w:lastRenderedPageBreak/>
                    <w:t>Pathologic basis of disease</w:t>
                  </w:r>
                </w:p>
              </w:tc>
            </w:tr>
            <w:tr w:rsidR="00220B49" w:rsidRPr="00472BA9" w14:paraId="383568E4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D5064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1EC4F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3.2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386B0" w14:textId="7CE9DB2D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Acute inflammation.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2EEAC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B0312" w14:textId="328A515F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71F1810F" w14:textId="73DB11CE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10D24" w14:textId="2234579F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1FF1D" w14:textId="7F608572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4B7A1" w14:textId="020FB75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4536D36F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5BEA7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005FB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3.3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224A8" w14:textId="34EC61BF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Acute inflammation.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51CE4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24B31" w14:textId="6B6EB5A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B7416" w14:textId="6E874A68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14F4C" w14:textId="4D12454E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C189C" w14:textId="113AA1C8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8F834" w14:textId="5F3E6CB2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5DAB64C4" w14:textId="77777777" w:rsidTr="00583C37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A1C6B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11F92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4.1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4F0B1" w14:textId="115D2371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Chronic inflammation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2892B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532C8" w14:textId="3D2558DA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2639D562" w14:textId="43284851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20B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Microsoft teams +  Classroom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BE952" w14:textId="50F9934F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2A4AA" w14:textId="5CCE82E1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BC902" w14:textId="73D6B75E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14:paraId="09FAFFE3" w14:textId="0F457EB2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14:paraId="39A3D83D" w14:textId="781A3BB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329FE">
                    <w:rPr>
                      <w:sz w:val="16"/>
                      <w:szCs w:val="16"/>
                    </w:rPr>
                    <w:t>Pathologic basis of disease</w:t>
                  </w:r>
                </w:p>
              </w:tc>
            </w:tr>
            <w:tr w:rsidR="00220B49" w:rsidRPr="00472BA9" w14:paraId="570039BB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58D6B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F1005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4.2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67AF6" w14:textId="797FC9DA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Chronic inflammation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825FA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5D644" w14:textId="366FA16A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3759BE81" w14:textId="253A2849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E1F80" w14:textId="11950C9A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B33AA" w14:textId="739024AA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9C325" w14:textId="42E5E8AB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52E28A28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3AC3A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2F920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4.3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C021C" w14:textId="7BDB80B2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Chronic inflammation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9E2EF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3C0D8" w14:textId="2EE51F15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9E607" w14:textId="35902994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A5FED" w14:textId="1E112DB0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EE894" w14:textId="26E62A31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D5BAB" w14:textId="526EE8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02D489D6" w14:textId="77777777" w:rsidTr="00583C37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B14F8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05247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5.1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11BA7" w14:textId="66ED712A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Angiogenesis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E8F71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19741" w14:textId="3E1B5085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34544ABE" w14:textId="11F09574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20B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Microsoft teams +  Classroom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4225B" w14:textId="14128631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6D3E7" w14:textId="38ECC64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D6B5E" w14:textId="5781B1D2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14:paraId="46DC0C66" w14:textId="74AC55DB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329FE">
                    <w:rPr>
                      <w:sz w:val="16"/>
                      <w:szCs w:val="16"/>
                    </w:rPr>
                    <w:t>Pathologic basis of disease</w:t>
                  </w:r>
                </w:p>
              </w:tc>
            </w:tr>
            <w:tr w:rsidR="00220B49" w:rsidRPr="00472BA9" w14:paraId="1E9527A3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895FC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EA3B6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5.2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B72AF" w14:textId="6E7E471C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Thrombosis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B56E7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19FA6" w14:textId="7D7AF068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1746AB4E" w14:textId="1E30BC4E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68211" w14:textId="25B2C3B2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87888" w14:textId="7065D411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4AF47" w14:textId="54B780E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553ACF9A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E60F8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AF23F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5.3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C20CD" w14:textId="0D858DFC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Thrombosis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2F7A5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33DFF" w14:textId="57A4AF1F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2CBE544D" w14:textId="5B13B5C2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4E0C5" w14:textId="560A387D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FB464" w14:textId="63DF296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83D76" w14:textId="6B700823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0E0D4BEA" w14:textId="77777777" w:rsidTr="00583C37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B2AF9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C7F1B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6.1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4F0D2" w14:textId="034438E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Thrombosis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7831A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D5BFC" w14:textId="6B479948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E765D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FA0E2" w14:textId="6125EF6C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BD970" w14:textId="34D0552C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187A2" w14:textId="101A8E64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1EC9D638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5FF70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544B3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6.2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97F24" w14:textId="376046B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Dyslipidemia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F4212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69D01" w14:textId="03848F4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02D221EF" w14:textId="1F2F3C7D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20B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Microsoft teams +  Classroom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C76E2" w14:textId="075EDE2D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9AAA0" w14:textId="0F795942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DC2CF" w14:textId="6D46B07D" w:rsidR="00220B49" w:rsidRDefault="00220B49" w:rsidP="00583C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1- </w:t>
                  </w:r>
                  <w:r w:rsidRPr="00D329FE">
                    <w:rPr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>harmacotherapy a pathophysiologic appro</w:t>
                  </w:r>
                  <w:r w:rsidRPr="00D329FE">
                    <w:rPr>
                      <w:sz w:val="16"/>
                      <w:szCs w:val="16"/>
                    </w:rPr>
                    <w:t>ach</w:t>
                  </w:r>
                </w:p>
                <w:p w14:paraId="41B38388" w14:textId="308EE322" w:rsidR="00220B49" w:rsidRPr="00D329FE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2- Pathologic basis of diseas</w:t>
                  </w:r>
                  <w:r w:rsidRPr="00D329FE">
                    <w:rPr>
                      <w:sz w:val="16"/>
                      <w:szCs w:val="16"/>
                    </w:rPr>
                    <w:t>e</w:t>
                  </w:r>
                </w:p>
              </w:tc>
            </w:tr>
            <w:tr w:rsidR="00220B49" w:rsidRPr="00472BA9" w14:paraId="0C217D72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BE5B4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80F8B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6.3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92995" w14:textId="3D61F0E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Dyslipidemia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CE3C4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A973D" w14:textId="7162882E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A8F27B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AFAC6" w14:textId="5D7E12F4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37092" w14:textId="6C0F3F8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72F8" w14:textId="285DB324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66D07F84" w14:textId="77777777" w:rsidTr="00583C37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640DF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3AFA2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7.1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5C72D" w14:textId="2003F5D5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Dyslipidemia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6BD58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ADB6C" w14:textId="52FAA83F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07ADA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5D504" w14:textId="48A9F3BB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9B4F0" w14:textId="751557BE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F190C" w14:textId="2DAE4159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7C7C7F99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8DC35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4CFF8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7.2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B3A75" w14:textId="4ED41294" w:rsidR="00220B49" w:rsidRPr="00A8765F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Atherosclerosis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E5A6B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F9262" w14:textId="38D989AA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FBFCD" w14:textId="77944A4B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20B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Microsoft teams +  Classroom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DDB3C" w14:textId="3AF825A6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07CBE" w14:textId="0C8306B1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9552C" w14:textId="54913C68" w:rsidR="00220B49" w:rsidRDefault="00220B49" w:rsidP="00583C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1- </w:t>
                  </w:r>
                  <w:r w:rsidRPr="00D329FE">
                    <w:rPr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>harmacotherapy a pathophysiologic appro</w:t>
                  </w:r>
                  <w:r w:rsidRPr="00D329FE">
                    <w:rPr>
                      <w:sz w:val="16"/>
                      <w:szCs w:val="16"/>
                    </w:rPr>
                    <w:t>ach</w:t>
                  </w:r>
                </w:p>
                <w:p w14:paraId="58CE46BC" w14:textId="7935287C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sz w:val="16"/>
                      <w:szCs w:val="16"/>
                    </w:rPr>
                    <w:t>2- Pathologic basis of diseas</w:t>
                  </w:r>
                  <w:r w:rsidRPr="00D329FE">
                    <w:rPr>
                      <w:sz w:val="16"/>
                      <w:szCs w:val="16"/>
                    </w:rPr>
                    <w:t>e</w:t>
                  </w:r>
                </w:p>
              </w:tc>
            </w:tr>
            <w:tr w:rsidR="00220B49" w:rsidRPr="00472BA9" w14:paraId="0DC13DEF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80099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BDCB4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7.3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EA72D" w14:textId="19A4762A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Atherosclerosis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0559F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17A4C" w14:textId="5555F622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8D7EAA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11D6B" w14:textId="5CC92D8A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26DA8" w14:textId="5DD05E2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5B36C" w14:textId="29802C8F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3DF97FDD" w14:textId="77777777" w:rsidTr="00583C37">
              <w:trPr>
                <w:trHeight w:val="1007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1AB80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D37C0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8.1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089F4" w14:textId="1DB7E16C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Atherosclerosis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413D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894B5" w14:textId="324FA003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DAB89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A8110" w14:textId="2CE4F7FA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5F191" w14:textId="33BA5A46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12EB4" w14:textId="3C74258F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29351F45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B1E46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526DD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8.2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0D868" w14:textId="0F25F85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Ischemic heart diseases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AEBBE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2A952" w14:textId="3EB4CAF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368BB4" w14:textId="3684C8A3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20B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Microsoft teams +  Classroom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A34DB" w14:textId="6709FA6C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AA5CD" w14:textId="38DB49C3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5F628" w14:textId="1B751A7A" w:rsidR="00220B49" w:rsidRDefault="00220B49" w:rsidP="00583C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1- </w:t>
                  </w:r>
                  <w:r w:rsidRPr="00D329FE">
                    <w:rPr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>harmacotherapy a pathophysi</w:t>
                  </w:r>
                  <w:r>
                    <w:rPr>
                      <w:sz w:val="16"/>
                      <w:szCs w:val="16"/>
                    </w:rPr>
                    <w:lastRenderedPageBreak/>
                    <w:t>ologic appro</w:t>
                  </w:r>
                  <w:r w:rsidRPr="00D329FE">
                    <w:rPr>
                      <w:sz w:val="16"/>
                      <w:szCs w:val="16"/>
                    </w:rPr>
                    <w:t>ach</w:t>
                  </w:r>
                </w:p>
                <w:p w14:paraId="0CE78710" w14:textId="0A1BA3C6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sz w:val="16"/>
                      <w:szCs w:val="16"/>
                    </w:rPr>
                    <w:t>2- Pathologic basis of disease</w:t>
                  </w:r>
                </w:p>
              </w:tc>
            </w:tr>
            <w:tr w:rsidR="00220B49" w:rsidRPr="00472BA9" w14:paraId="7DF2960E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D6537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0F64E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8.3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5C39D" w14:textId="4FA9841F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Ischemic heart diseases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E1722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A368F" w14:textId="353E81A3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1C0988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66A5F" w14:textId="04D901D1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B6852" w14:textId="3A00250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E1043" w14:textId="67EFD98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34E5173C" w14:textId="77777777" w:rsidTr="00583C37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38E5F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9B2F3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9.1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2BEFC" w14:textId="32995D14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Ischemic heart diseases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5B7EB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D7B34" w14:textId="40949272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C42A6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59C18" w14:textId="142756B7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20AA0" w14:textId="1EC2F283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E8806" w14:textId="1266AFD8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1CA79284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93675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B024C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9.2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3BE47" w14:textId="37DE4FED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Hypertension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78B20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12297" w14:textId="66AD03BF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28DE23" w14:textId="36AC672B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20B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Microsoft teams +  Classroom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EB20B" w14:textId="44366F44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114DB" w14:textId="1675AFA0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54FF1" w14:textId="22FF46ED" w:rsidR="00220B49" w:rsidRDefault="00220B49" w:rsidP="00583C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1- </w:t>
                  </w:r>
                  <w:r w:rsidRPr="00D329FE">
                    <w:rPr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>harmacotherapy a pathophysiologic appro</w:t>
                  </w:r>
                  <w:r w:rsidRPr="00D329FE">
                    <w:rPr>
                      <w:sz w:val="16"/>
                      <w:szCs w:val="16"/>
                    </w:rPr>
                    <w:t>ach</w:t>
                  </w:r>
                </w:p>
                <w:p w14:paraId="0A69ECA1" w14:textId="0B32FC0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sz w:val="16"/>
                      <w:szCs w:val="16"/>
                    </w:rPr>
                    <w:t>2- Pathologic basis of diseas</w:t>
                  </w:r>
                  <w:r w:rsidRPr="00D329FE">
                    <w:rPr>
                      <w:sz w:val="16"/>
                      <w:szCs w:val="16"/>
                    </w:rPr>
                    <w:t>e</w:t>
                  </w:r>
                </w:p>
              </w:tc>
            </w:tr>
            <w:tr w:rsidR="00220B49" w:rsidRPr="00472BA9" w14:paraId="0D3C0CB9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C8401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10116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9.3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3AA51" w14:textId="3BDF3C8E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Hypertension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D30B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2434F" w14:textId="7E22EC99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CD0058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31738" w14:textId="775753CC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EA4E0" w14:textId="1CDBA1B2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7DD93" w14:textId="26F8DC5B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78327BD8" w14:textId="77777777" w:rsidTr="00583C37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2DF60" w14:textId="77777777" w:rsidR="00220B49" w:rsidRDefault="00220B49" w:rsidP="00313CDE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53C0D126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484A2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10.1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10EEC" w14:textId="30D6E3BC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Hypertension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645EF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59F44" w14:textId="3EEB745F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BCB72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8A2CB" w14:textId="6C36BFFA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9F913" w14:textId="69DC2884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511A2" w14:textId="0EEDED43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20B49" w:rsidRPr="00472BA9" w14:paraId="20E3097E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60162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FE671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10.2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84EB9" w14:textId="3E0B3F26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Heart failure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0E89A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803CF" w14:textId="50825D8F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C6E7F4" w14:textId="700E58D6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20B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Microsoft teams +  Classroom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D479E" w14:textId="0B6FD83A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15948" w14:textId="344C1F1A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D8AE7" w14:textId="1B4E829A" w:rsidR="00220B49" w:rsidRDefault="00220B49" w:rsidP="00583C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1- </w:t>
                  </w:r>
                  <w:r w:rsidRPr="00D329FE">
                    <w:rPr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>harmacotherapy a pathophysiologic appro</w:t>
                  </w:r>
                  <w:r w:rsidRPr="00D329FE">
                    <w:rPr>
                      <w:sz w:val="16"/>
                      <w:szCs w:val="16"/>
                    </w:rPr>
                    <w:t>ach</w:t>
                  </w:r>
                </w:p>
                <w:p w14:paraId="6D7AF3AC" w14:textId="3136846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sz w:val="16"/>
                      <w:szCs w:val="16"/>
                    </w:rPr>
                    <w:t>2- Pathologic basis of diseas</w:t>
                  </w:r>
                  <w:r w:rsidRPr="00D329FE">
                    <w:rPr>
                      <w:sz w:val="16"/>
                      <w:szCs w:val="16"/>
                    </w:rPr>
                    <w:t>e</w:t>
                  </w:r>
                </w:p>
              </w:tc>
            </w:tr>
            <w:tr w:rsidR="00220B49" w:rsidRPr="00472BA9" w14:paraId="67832386" w14:textId="77777777" w:rsidTr="00583C37">
              <w:trPr>
                <w:trHeight w:val="845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FF1ED" w14:textId="77777777" w:rsidR="00220B49" w:rsidRPr="00472BA9" w:rsidRDefault="00220B4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0F20E" w14:textId="77777777" w:rsidR="00220B49" w:rsidRPr="00472BA9" w:rsidRDefault="00220B4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10.3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2DE93" w14:textId="6751EE5A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Heart failure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17EEC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F158D" w14:textId="4D31DE9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A98C5" w14:textId="7777777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3692D" w14:textId="5CC6ED07" w:rsidR="00220B49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6B240" w14:textId="0D353647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0FEFD" w14:textId="4E5EA004" w:rsidR="00220B49" w:rsidRPr="00472BA9" w:rsidRDefault="00220B49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13CDE" w:rsidRPr="00472BA9" w14:paraId="6CBC3C53" w14:textId="77777777" w:rsidTr="00583C37">
              <w:trPr>
                <w:trHeight w:val="300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7510B7" w14:textId="1F089450" w:rsidR="00313CDE" w:rsidRPr="00313CDE" w:rsidRDefault="00313CDE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Week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0F11BF" w14:textId="272E7D02" w:rsidR="00313CDE" w:rsidRPr="00313CDE" w:rsidRDefault="00313CDE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Lecture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28C159" w14:textId="3D7E7531" w:rsidR="00313CDE" w:rsidRPr="00313CDE" w:rsidRDefault="00313CDE" w:rsidP="00583C3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E61EE" w14:textId="3762ACDF" w:rsidR="00313CDE" w:rsidRPr="00313CDE" w:rsidRDefault="00313CDE" w:rsidP="00583C3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Student Learning Outcome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4F9ED5" w14:textId="5F8EB935" w:rsidR="00313CDE" w:rsidRPr="00313CDE" w:rsidRDefault="00313CDE" w:rsidP="00583C3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Learning Methods (Face to Face/Blended/ Fully Online)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D3423" w14:textId="01640A10" w:rsidR="00313CDE" w:rsidRPr="00313CDE" w:rsidRDefault="00313CDE" w:rsidP="00583C3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Platform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5E5A0" w14:textId="75E2B930" w:rsidR="00313CDE" w:rsidRPr="00313CDE" w:rsidRDefault="00313CDE" w:rsidP="00583C3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Synchronous / Asynchronous Lecturing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70CD5" w14:textId="15E75B2E" w:rsidR="00313CDE" w:rsidRPr="00313CDE" w:rsidRDefault="00313CDE" w:rsidP="00583C3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Evaluation Methods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41BD3" w14:textId="67A1B293" w:rsidR="00313CDE" w:rsidRPr="00313CDE" w:rsidRDefault="00313CDE" w:rsidP="00583C3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Resources</w:t>
                  </w:r>
                </w:p>
              </w:tc>
            </w:tr>
            <w:tr w:rsidR="00717F25" w:rsidRPr="00472BA9" w14:paraId="6AA324D9" w14:textId="77777777" w:rsidTr="00583C37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6AFEF" w14:textId="77777777" w:rsidR="00717F25" w:rsidRPr="00472BA9" w:rsidRDefault="00717F25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83F04" w14:textId="77777777" w:rsidR="00717F25" w:rsidRPr="00472BA9" w:rsidRDefault="00717F25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11.1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6321A" w14:textId="4D6FF917" w:rsidR="00717F25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Heart failure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CEB62" w14:textId="77777777" w:rsidR="00717F25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EE393" w14:textId="5BB3C324" w:rsidR="00717F25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2D3121" w14:textId="6DE368B2" w:rsidR="00717F25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20B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Microsoft teams +  Classroom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297B4" w14:textId="56801C14" w:rsidR="00717F25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2B0A0" w14:textId="1A52297A" w:rsidR="00717F25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25417" w14:textId="0ED5EEE1" w:rsidR="00717F25" w:rsidRDefault="00717F25" w:rsidP="00583C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1- </w:t>
                  </w:r>
                  <w:r w:rsidRPr="00D329FE">
                    <w:rPr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>harmacotherapy a pathophysiologic appro</w:t>
                  </w:r>
                  <w:r w:rsidRPr="00D329FE">
                    <w:rPr>
                      <w:sz w:val="16"/>
                      <w:szCs w:val="16"/>
                    </w:rPr>
                    <w:t>ach</w:t>
                  </w:r>
                </w:p>
                <w:p w14:paraId="317EDAF8" w14:textId="07A0C0D7" w:rsidR="00717F25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sz w:val="16"/>
                      <w:szCs w:val="16"/>
                    </w:rPr>
                    <w:t>2- Pathologic basis of diseas</w:t>
                  </w:r>
                  <w:r w:rsidRPr="00D329FE">
                    <w:rPr>
                      <w:sz w:val="16"/>
                      <w:szCs w:val="16"/>
                    </w:rPr>
                    <w:t>e</w:t>
                  </w:r>
                </w:p>
              </w:tc>
            </w:tr>
            <w:tr w:rsidR="00717F25" w:rsidRPr="00472BA9" w14:paraId="7AF30176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980FC" w14:textId="77777777" w:rsidR="00717F25" w:rsidRPr="00472BA9" w:rsidRDefault="00717F25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60975" w14:textId="77777777" w:rsidR="00717F25" w:rsidRPr="00472BA9" w:rsidRDefault="00717F25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11.2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5930A" w14:textId="40824F75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Heart failure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6AFB1" w14:textId="77777777" w:rsidR="00717F25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ED099" w14:textId="799536D8" w:rsidR="00717F25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45595F" w14:textId="77777777" w:rsidR="00717F25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2588B" w14:textId="0BC212BF" w:rsidR="00717F25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BADD4" w14:textId="6C66061C" w:rsidR="00717F25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875FC" w14:textId="253CE5A3" w:rsidR="00717F25" w:rsidRPr="00472BA9" w:rsidRDefault="00717F25" w:rsidP="00583C3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7F25" w:rsidRPr="00472BA9" w14:paraId="448E8612" w14:textId="77777777" w:rsidTr="00717F25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BFF8E" w14:textId="77777777" w:rsidR="00717F25" w:rsidRPr="00472BA9" w:rsidRDefault="00717F25" w:rsidP="00717F25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7D5CF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11.3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23D44" w14:textId="4D11020A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Diabetes mellitus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53618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8E8C5" w14:textId="6471EA1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6B44B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F7C35" w14:textId="2F55D6F2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CEABA" w14:textId="012E4E46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5A382" w14:textId="2DF51FEB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7F25" w:rsidRPr="00472BA9" w14:paraId="5B1B1077" w14:textId="77777777" w:rsidTr="00717F25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A4432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6FBF8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12.1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8D2FB6" w14:textId="208820F6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Diabetes mellitus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C3210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9343A" w14:textId="327F4606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E5798E" w14:textId="316FB7F0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20B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Microsoft teams +  Classroom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4DFF4" w14:textId="0B23C62D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06349" w14:textId="57AE2E3E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DEAF1" w14:textId="5030E719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7F25" w:rsidRPr="00472BA9" w14:paraId="2D852360" w14:textId="77777777" w:rsidTr="00717F25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39B3E" w14:textId="77777777" w:rsidR="00717F25" w:rsidRPr="00472BA9" w:rsidRDefault="00717F25" w:rsidP="00717F25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77695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12.2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D22E5" w14:textId="37259433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Arrhythmia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09345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E7D02" w14:textId="548BFA4E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AE7F63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99B49" w14:textId="7676720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6FA56" w14:textId="190E69F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52339" w14:textId="77777777" w:rsidR="00717F25" w:rsidRDefault="00717F25" w:rsidP="00717F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1- </w:t>
                  </w:r>
                  <w:r w:rsidRPr="00D329FE">
                    <w:rPr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>harmacotherapy a pathophysiologic appro</w:t>
                  </w:r>
                  <w:r w:rsidRPr="00D329FE">
                    <w:rPr>
                      <w:sz w:val="16"/>
                      <w:szCs w:val="16"/>
                    </w:rPr>
                    <w:t>ach</w:t>
                  </w:r>
                </w:p>
                <w:p w14:paraId="39DEA5A3" w14:textId="6EB515B3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sz w:val="16"/>
                      <w:szCs w:val="16"/>
                    </w:rPr>
                    <w:t xml:space="preserve">2- Pathologic </w:t>
                  </w:r>
                  <w:r>
                    <w:rPr>
                      <w:sz w:val="16"/>
                      <w:szCs w:val="16"/>
                    </w:rPr>
                    <w:lastRenderedPageBreak/>
                    <w:t>basis of diseas</w:t>
                  </w:r>
                  <w:r w:rsidRPr="00D329FE">
                    <w:rPr>
                      <w:sz w:val="16"/>
                      <w:szCs w:val="16"/>
                    </w:rPr>
                    <w:t>e</w:t>
                  </w:r>
                </w:p>
              </w:tc>
            </w:tr>
            <w:tr w:rsidR="00717F25" w:rsidRPr="00472BA9" w14:paraId="750356F9" w14:textId="77777777" w:rsidTr="00717F25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AE673" w14:textId="77777777" w:rsidR="00717F25" w:rsidRPr="00472BA9" w:rsidRDefault="00717F25" w:rsidP="00717F25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7BC0C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12.3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D5CBEA" w14:textId="76AB1ED9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Arrhythmia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C824A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EFFC9" w14:textId="7F68D5C9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7B6FB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3A9DB" w14:textId="390173E6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7F4F9" w14:textId="73DE7654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DDA0F" w14:textId="386E6D8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7F25" w:rsidRPr="00472BA9" w14:paraId="1F91F30E" w14:textId="77777777" w:rsidTr="00717F25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C9362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lastRenderedPageBreak/>
                    <w:t>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ED311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13.1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94236B" w14:textId="2793C340" w:rsidR="00717F25" w:rsidRPr="00A8765F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Rheumatoid arthritis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F9D9B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E2611" w14:textId="039D33B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46371D16" w14:textId="7D9AD82B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20B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Microsoft teams +  Classroom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3B6B3" w14:textId="75A35F84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4C579" w14:textId="40D599C5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CA57B" w14:textId="0339B77C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14:paraId="73F881A1" w14:textId="5840C2B2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7F25" w:rsidRPr="00472BA9" w14:paraId="6551AC55" w14:textId="77777777" w:rsidTr="00717F25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6136A" w14:textId="77777777" w:rsidR="00717F25" w:rsidRPr="00472BA9" w:rsidRDefault="00717F25" w:rsidP="00717F25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38D3D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13.2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E6529" w14:textId="6D8E10CF" w:rsidR="00717F25" w:rsidRPr="00A8765F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Rheumatoid arthritis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B7D16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A6866" w14:textId="32FB894B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2953C0E6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BFD5B" w14:textId="1794506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333F6" w14:textId="76CEC348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D206D" w14:textId="2A10B2EB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7F25" w:rsidRPr="00472BA9" w14:paraId="0252E9DC" w14:textId="77777777" w:rsidTr="00717F25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D19F4" w14:textId="77777777" w:rsidR="00717F25" w:rsidRPr="00472BA9" w:rsidRDefault="00717F25" w:rsidP="00717F25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951FF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13.3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FB91DC" w14:textId="7E27D3F9" w:rsidR="00717F25" w:rsidRPr="00A8765F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Rheumatoid arthritis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75FE5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685CB" w14:textId="641AAE69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7A007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2F9F1" w14:textId="2FDD463A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B84BF" w14:textId="6EA1E4DB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03FF9" w14:textId="1858E399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7F25" w:rsidRPr="00472BA9" w14:paraId="755FCE7E" w14:textId="77777777" w:rsidTr="00583C37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24B74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57344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14.1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3C52E" w14:textId="133DD19F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Asthma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+COPD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04882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A720D" w14:textId="46CC1595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646639DB" w14:textId="5B1AEF55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20B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Microsoft teams +  Classroom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67E4B" w14:textId="56DBEB7F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7E721" w14:textId="1E64DA96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2C055" w14:textId="77777777" w:rsidR="00717F25" w:rsidRDefault="00717F25" w:rsidP="00717F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1- </w:t>
                  </w:r>
                  <w:r w:rsidRPr="00D329FE">
                    <w:rPr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>harmacotherapy a pathophysiologic appro</w:t>
                  </w:r>
                  <w:r w:rsidRPr="00D329FE">
                    <w:rPr>
                      <w:sz w:val="16"/>
                      <w:szCs w:val="16"/>
                    </w:rPr>
                    <w:t>ach</w:t>
                  </w:r>
                </w:p>
                <w:p w14:paraId="709A9555" w14:textId="1E225DB9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sz w:val="16"/>
                      <w:szCs w:val="16"/>
                    </w:rPr>
                    <w:t>2- Pathologic basis of diseas</w:t>
                  </w:r>
                  <w:r w:rsidRPr="00D329FE">
                    <w:rPr>
                      <w:sz w:val="16"/>
                      <w:szCs w:val="16"/>
                    </w:rPr>
                    <w:t>e</w:t>
                  </w:r>
                </w:p>
              </w:tc>
            </w:tr>
            <w:tr w:rsidR="00717F25" w:rsidRPr="00472BA9" w14:paraId="7C11C842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1B846" w14:textId="77777777" w:rsidR="00717F25" w:rsidRPr="00472BA9" w:rsidRDefault="00717F25" w:rsidP="00717F25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7430D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14.2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419AC" w14:textId="12B968A2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Asthma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+COPD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9AE0E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72F5E" w14:textId="657395DF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750112A5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53A8E" w14:textId="4DE64B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421BE" w14:textId="1E49755D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F4CCA" w14:textId="3E6F4C27" w:rsidR="00717F25" w:rsidRPr="00472BA9" w:rsidRDefault="00717F25" w:rsidP="00717F25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7F25" w:rsidRPr="00472BA9" w14:paraId="5E97618E" w14:textId="77777777" w:rsidTr="00583C37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C74F3" w14:textId="77777777" w:rsidR="00717F25" w:rsidRPr="00472BA9" w:rsidRDefault="00717F25" w:rsidP="00717F25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F7A8D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14.3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D38C2" w14:textId="2606D3C3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8765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Asthma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+COPD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73388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0C611" w14:textId="383D1668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Face to Face</w:t>
                  </w: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B55F6" w14:textId="77777777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DABC4" w14:textId="16E9F664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17F2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Synchronous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3392C" w14:textId="1A9162D6" w:rsidR="00717F25" w:rsidRPr="00472BA9" w:rsidRDefault="00717F25" w:rsidP="00717F2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D3B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Exams, Quizzes</w:t>
                  </w:r>
                </w:p>
              </w:tc>
              <w:tc>
                <w:tcPr>
                  <w:tcW w:w="9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524F4" w14:textId="5DDEE980" w:rsidR="00717F25" w:rsidRPr="00472BA9" w:rsidRDefault="00717F25" w:rsidP="00717F25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39658957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4579E9F" w14:textId="77777777" w:rsidR="00BB365E" w:rsidRDefault="00BB365E" w:rsidP="00BB365E">
      <w:pPr>
        <w:rPr>
          <w:rFonts w:ascii="Times New Roman" w:hAnsi="Times New Roman"/>
          <w:sz w:val="24"/>
        </w:rPr>
      </w:pPr>
    </w:p>
    <w:p w14:paraId="2C97DEF8" w14:textId="455E6E7B" w:rsidR="00932DE9" w:rsidRPr="0003236B" w:rsidRDefault="00FF56E7" w:rsidP="00BB365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22</w:t>
      </w:r>
      <w:r w:rsidR="00932DE9"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273BDA60" w14:textId="77777777" w:rsidTr="00EC0CD2">
        <w:trPr>
          <w:jc w:val="center"/>
        </w:trPr>
        <w:tc>
          <w:tcPr>
            <w:tcW w:w="10008" w:type="dxa"/>
          </w:tcPr>
          <w:p w14:paraId="2C335008" w14:textId="4AC31A28" w:rsidR="00932DE9" w:rsidRPr="0003236B" w:rsidRDefault="00932DE9" w:rsidP="007B21F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Opportunities to demonstrate achievement of the </w:t>
            </w:r>
            <w:r w:rsidR="007B21FF">
              <w:rPr>
                <w:rFonts w:ascii="Times New Roman" w:hAnsi="Times New Roman"/>
                <w:sz w:val="24"/>
              </w:rPr>
              <w:t>S</w:t>
            </w:r>
            <w:r w:rsidRPr="0003236B">
              <w:rPr>
                <w:rFonts w:ascii="Times New Roman" w:hAnsi="Times New Roman"/>
                <w:sz w:val="24"/>
              </w:rPr>
              <w:t>LOs are provided through the following assessment methods and requirements:</w:t>
            </w:r>
          </w:p>
          <w:tbl>
            <w:tblPr>
              <w:tblW w:w="9910" w:type="dxa"/>
              <w:tblLayout w:type="fixed"/>
              <w:tblLook w:val="04A0" w:firstRow="1" w:lastRow="0" w:firstColumn="1" w:lastColumn="0" w:noHBand="0" w:noVBand="1"/>
            </w:tblPr>
            <w:tblGrid>
              <w:gridCol w:w="2397"/>
              <w:gridCol w:w="1134"/>
              <w:gridCol w:w="1559"/>
              <w:gridCol w:w="1701"/>
              <w:gridCol w:w="1701"/>
              <w:gridCol w:w="1418"/>
            </w:tblGrid>
            <w:tr w:rsidR="00932DE9" w:rsidRPr="00FA7DEA" w14:paraId="3EEC0D14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21FBE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Evaluation Activity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897E3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7AD77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Topic(s)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D68B72" w14:textId="5E11EAF4" w:rsidR="00932DE9" w:rsidRPr="00FA7DEA" w:rsidRDefault="007B21FF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S</w:t>
                  </w:r>
                  <w:r w:rsidR="00125D07">
                    <w:rPr>
                      <w:rFonts w:ascii="Times New Roman" w:hAnsi="Times New Roman"/>
                      <w:b/>
                      <w:bCs/>
                      <w:color w:val="000000"/>
                    </w:rPr>
                    <w:t>LOs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04664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Period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W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eek)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94A16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Plat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f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orm</w:t>
                  </w:r>
                </w:p>
              </w:tc>
            </w:tr>
            <w:tr w:rsidR="00932DE9" w:rsidRPr="00FA7DEA" w14:paraId="58E62191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E7F01" w14:textId="71FFCD90" w:rsidR="00932DE9" w:rsidRPr="00FA7DEA" w:rsidRDefault="0032364A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t>Quiz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AE876" w14:textId="564AFD0D" w:rsidR="00932DE9" w:rsidRPr="00FA7DEA" w:rsidRDefault="0032364A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B8F4" w14:textId="3C8BF682" w:rsidR="00932DE9" w:rsidRPr="00FA7DEA" w:rsidRDefault="0032364A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To be determined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4855ED" w14:textId="77777777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528D6" w14:textId="0331D76D" w:rsidR="00932DE9" w:rsidRPr="00FA7DEA" w:rsidRDefault="0032364A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To be determined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C5503" w14:textId="7069E9C1" w:rsidR="00932DE9" w:rsidRPr="00FA7DEA" w:rsidRDefault="00583C37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Classroom</w:t>
                  </w:r>
                </w:p>
              </w:tc>
            </w:tr>
            <w:tr w:rsidR="00932DE9" w:rsidRPr="00FA7DEA" w14:paraId="60E3EF9E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28A7A" w14:textId="305521D1" w:rsidR="00932DE9" w:rsidRPr="00FA7DEA" w:rsidRDefault="009636D3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Assignment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12C8" w14:textId="68DC070F" w:rsidR="00932DE9" w:rsidRPr="00FA7DEA" w:rsidRDefault="009636D3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85FCB" w14:textId="11DB6DD3" w:rsidR="00932DE9" w:rsidRPr="00FA7DEA" w:rsidRDefault="009636D3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To be determined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CFC01F" w14:textId="77777777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A22C7" w14:textId="2A10E5E3" w:rsidR="00932DE9" w:rsidRPr="00FA7DEA" w:rsidRDefault="009636D3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To be determined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50B01" w14:textId="67FEA513" w:rsidR="00932DE9" w:rsidRPr="00FA7DEA" w:rsidRDefault="00583C37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Report</w:t>
                  </w:r>
                </w:p>
              </w:tc>
            </w:tr>
            <w:tr w:rsidR="00932DE9" w:rsidRPr="00FA7DEA" w14:paraId="07F1F26E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C5A77" w14:textId="46129270" w:rsidR="00932DE9" w:rsidRPr="00FA7DEA" w:rsidRDefault="009636D3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Mid-term exam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74773" w14:textId="5188AD0D" w:rsidR="00932DE9" w:rsidRPr="00FA7DEA" w:rsidRDefault="009636D3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CAD70" w14:textId="43F345D0" w:rsidR="00932DE9" w:rsidRPr="00FA7DEA" w:rsidRDefault="009636D3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Till the end of the 7</w:t>
                  </w:r>
                  <w:r w:rsidRPr="009636D3">
                    <w:rPr>
                      <w:rFonts w:ascii="Times New Roman" w:hAnsi="Times New Roman"/>
                      <w:color w:val="00000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week of semester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F69766" w14:textId="77777777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0BAE" w14:textId="725438E1" w:rsidR="00932DE9" w:rsidRPr="00FA7DEA" w:rsidRDefault="009636D3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  <w:r w:rsidRPr="009636D3">
                    <w:rPr>
                      <w:rFonts w:ascii="Times New Roman" w:hAnsi="Times New Roman"/>
                      <w:color w:val="00000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week of the semester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BF424" w14:textId="5CF0B8D4" w:rsidR="00932DE9" w:rsidRPr="00FA7DEA" w:rsidRDefault="00583C37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Classroom</w:t>
                  </w:r>
                </w:p>
              </w:tc>
            </w:tr>
            <w:tr w:rsidR="00932DE9" w:rsidRPr="00FA7DEA" w14:paraId="6FFB22C3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EE2845" w14:textId="40DF4B5F" w:rsidR="00932DE9" w:rsidRPr="00FA7DEA" w:rsidRDefault="009636D3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Final exam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8BD5C1" w14:textId="515B4BC2" w:rsidR="00932DE9" w:rsidRPr="00FA7DEA" w:rsidRDefault="009636D3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941C2A" w14:textId="44EE7DB5" w:rsidR="00932DE9" w:rsidRPr="00FA7DEA" w:rsidRDefault="009636D3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All topics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0942F0" w14:textId="77777777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59B632" w14:textId="2FCC6637" w:rsidR="00932DE9" w:rsidRPr="00FA7DEA" w:rsidRDefault="009636D3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Weeks 15-16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F812B" w14:textId="19EF7CDA" w:rsidR="00932DE9" w:rsidRPr="00FA7DEA" w:rsidRDefault="00583C37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Classroom</w:t>
                  </w:r>
                </w:p>
              </w:tc>
            </w:tr>
            <w:tr w:rsidR="00932DE9" w:rsidRPr="00FA7DEA" w14:paraId="7AC4B938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1925F" w14:textId="62D11ECD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8FFFB" w14:textId="0B978F78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1263D" w14:textId="50679EC6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34B4EC" w14:textId="77777777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D9580" w14:textId="3242E3E7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D528D" w14:textId="4B2DE3D1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32DE9" w:rsidRPr="00FA7DEA" w14:paraId="69378DDE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29CEA" w14:textId="3A89AD08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ABBB6" w14:textId="4EBFD928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014E1" w14:textId="30FAB7C9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FDB476" w14:textId="77777777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0D999" w14:textId="1D697536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8AE68" w14:textId="71C24E43" w:rsidR="00932DE9" w:rsidRPr="00FA7DEA" w:rsidRDefault="00932DE9" w:rsidP="009636D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134A5F6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DB102FC" w14:textId="77777777" w:rsidR="007B21FF" w:rsidRDefault="007B21FF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</w:p>
    <w:p w14:paraId="209ACE89" w14:textId="079DEBB2" w:rsidR="00932DE9" w:rsidRDefault="00FF56E7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23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Requirements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7FBC73CE" w14:textId="77777777" w:rsidTr="00EC0CD2">
        <w:trPr>
          <w:trHeight w:val="833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14:paraId="247C8CD2" w14:textId="77777777" w:rsidR="00932DE9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(e.g: students should have a computer, internet connection, webcam, account on a specific software/platform…etc): </w:t>
            </w:r>
          </w:p>
          <w:p w14:paraId="6DF233DC" w14:textId="4E51F793" w:rsidR="001B617E" w:rsidRPr="001B617E" w:rsidRDefault="001B617E" w:rsidP="00EC0CD2">
            <w:pPr>
              <w:rPr>
                <w:rFonts w:ascii="Times New Roman" w:hAnsi="Times New Roman"/>
                <w:sz w:val="24"/>
              </w:rPr>
            </w:pPr>
            <w:r w:rsidRPr="001B617E">
              <w:rPr>
                <w:rFonts w:ascii="Times New Roman" w:hAnsi="Times New Roman"/>
                <w:sz w:val="24"/>
              </w:rPr>
              <w:t>Students should have a computer, internet connection and email account for E-learning.</w:t>
            </w:r>
          </w:p>
        </w:tc>
      </w:tr>
    </w:tbl>
    <w:p w14:paraId="7BB3B3D2" w14:textId="14129F26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24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Policies: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13C3E755" w14:textId="77777777" w:rsidTr="00EC0CD2">
        <w:trPr>
          <w:jc w:val="center"/>
        </w:trPr>
        <w:tc>
          <w:tcPr>
            <w:tcW w:w="10008" w:type="dxa"/>
          </w:tcPr>
          <w:p w14:paraId="38068796" w14:textId="0A1E49DD" w:rsidR="00932DE9" w:rsidRPr="001B617E" w:rsidRDefault="00932DE9" w:rsidP="001B6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1B617E">
              <w:rPr>
                <w:rFonts w:ascii="Times New Roman" w:hAnsi="Times New Roman"/>
                <w:sz w:val="24"/>
              </w:rPr>
              <w:t>Attendance policies:</w:t>
            </w:r>
          </w:p>
          <w:p w14:paraId="21BDD457" w14:textId="77777777" w:rsidR="001B617E" w:rsidRPr="001B617E" w:rsidRDefault="001B617E" w:rsidP="001B617E">
            <w:pPr>
              <w:spacing w:after="0"/>
              <w:ind w:left="360"/>
              <w:rPr>
                <w:rFonts w:ascii="Times New Roman" w:hAnsi="Times New Roman"/>
                <w:szCs w:val="20"/>
              </w:rPr>
            </w:pPr>
            <w:r w:rsidRPr="001B617E">
              <w:rPr>
                <w:rFonts w:ascii="Times New Roman" w:hAnsi="Times New Roman"/>
                <w:szCs w:val="20"/>
              </w:rPr>
              <w:t>Attendance: Mandatory.</w:t>
            </w:r>
          </w:p>
          <w:p w14:paraId="56B75CC6" w14:textId="77777777" w:rsidR="001B617E" w:rsidRPr="001B617E" w:rsidRDefault="001B617E" w:rsidP="001B617E">
            <w:pPr>
              <w:spacing w:after="0"/>
              <w:ind w:left="360"/>
              <w:rPr>
                <w:rFonts w:ascii="Times New Roman" w:hAnsi="Times New Roman"/>
                <w:szCs w:val="20"/>
              </w:rPr>
            </w:pPr>
            <w:r w:rsidRPr="001B617E">
              <w:rPr>
                <w:rFonts w:ascii="Times New Roman" w:hAnsi="Times New Roman"/>
                <w:szCs w:val="20"/>
              </w:rPr>
              <w:t xml:space="preserve">First warning – with 4 absences </w:t>
            </w:r>
          </w:p>
          <w:p w14:paraId="66AE4809" w14:textId="77777777" w:rsidR="001B617E" w:rsidRPr="001B617E" w:rsidRDefault="001B617E" w:rsidP="001B617E">
            <w:pPr>
              <w:spacing w:after="0"/>
              <w:ind w:left="360"/>
              <w:rPr>
                <w:rFonts w:ascii="Times New Roman" w:hAnsi="Times New Roman"/>
                <w:szCs w:val="20"/>
              </w:rPr>
            </w:pPr>
            <w:r w:rsidRPr="001B617E">
              <w:rPr>
                <w:rFonts w:ascii="Times New Roman" w:hAnsi="Times New Roman"/>
                <w:szCs w:val="20"/>
              </w:rPr>
              <w:t>Last warning – with 5 absences</w:t>
            </w:r>
          </w:p>
          <w:p w14:paraId="5761EF35" w14:textId="470E62E7" w:rsidR="001B617E" w:rsidRPr="001B617E" w:rsidRDefault="001B617E" w:rsidP="001B617E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1B617E">
              <w:rPr>
                <w:rFonts w:ascii="Times New Roman" w:hAnsi="Times New Roman"/>
                <w:szCs w:val="20"/>
              </w:rPr>
              <w:t>Failing in the subject – with 6 absences</w:t>
            </w:r>
            <w:r w:rsidRPr="001B617E">
              <w:rPr>
                <w:rFonts w:ascii="Times New Roman" w:hAnsi="Times New Roman"/>
                <w:sz w:val="24"/>
              </w:rPr>
              <w:cr/>
            </w:r>
          </w:p>
          <w:p w14:paraId="6D8C488D" w14:textId="6C3ABE0B" w:rsidR="00932DE9" w:rsidRPr="001B617E" w:rsidRDefault="00932DE9" w:rsidP="001B6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1B617E">
              <w:rPr>
                <w:rFonts w:ascii="Times New Roman" w:hAnsi="Times New Roman"/>
                <w:sz w:val="24"/>
              </w:rPr>
              <w:t>Absences from exams and submitting assignments on time:</w:t>
            </w:r>
          </w:p>
          <w:p w14:paraId="23220C33" w14:textId="2A2C8968" w:rsidR="001B617E" w:rsidRPr="001B617E" w:rsidRDefault="001B617E" w:rsidP="001B617E">
            <w:pPr>
              <w:ind w:left="360"/>
              <w:rPr>
                <w:rFonts w:ascii="Times New Roman" w:hAnsi="Times New Roman"/>
                <w:szCs w:val="20"/>
              </w:rPr>
            </w:pPr>
            <w:r w:rsidRPr="001B617E">
              <w:rPr>
                <w:rFonts w:ascii="Times New Roman" w:hAnsi="Times New Roman"/>
                <w:szCs w:val="20"/>
              </w:rPr>
              <w:t>Will result in zero achievement unless health report or other significant excuse is documented.</w:t>
            </w:r>
          </w:p>
          <w:p w14:paraId="39C838DE" w14:textId="5CF96404" w:rsidR="00932DE9" w:rsidRPr="001B617E" w:rsidRDefault="00932DE9" w:rsidP="001B6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1B617E">
              <w:rPr>
                <w:rFonts w:ascii="Times New Roman" w:hAnsi="Times New Roman"/>
                <w:sz w:val="24"/>
              </w:rPr>
              <w:t>Health and safety procedures:</w:t>
            </w:r>
          </w:p>
          <w:p w14:paraId="09A012AE" w14:textId="4A351248" w:rsidR="001B617E" w:rsidRPr="001B617E" w:rsidRDefault="001B617E" w:rsidP="001B617E">
            <w:pPr>
              <w:ind w:left="360"/>
              <w:rPr>
                <w:rFonts w:ascii="Times New Roman" w:hAnsi="Times New Roman"/>
                <w:szCs w:val="20"/>
              </w:rPr>
            </w:pPr>
            <w:r w:rsidRPr="001B617E">
              <w:rPr>
                <w:rFonts w:ascii="Times New Roman" w:hAnsi="Times New Roman"/>
                <w:szCs w:val="20"/>
              </w:rPr>
              <w:t>NA</w:t>
            </w:r>
          </w:p>
          <w:p w14:paraId="513A6900" w14:textId="53E22D77" w:rsidR="00932DE9" w:rsidRPr="001B617E" w:rsidRDefault="00932DE9" w:rsidP="001B6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1B617E">
              <w:rPr>
                <w:rFonts w:ascii="Times New Roman" w:hAnsi="Times New Roman"/>
                <w:sz w:val="24"/>
              </w:rPr>
              <w:t>Honesty policy regarding cheating, plagiarism, misbehavior:</w:t>
            </w:r>
          </w:p>
          <w:p w14:paraId="1E88EC97" w14:textId="77777777" w:rsidR="001B617E" w:rsidRPr="001B617E" w:rsidRDefault="001B617E" w:rsidP="001B617E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1B617E">
              <w:rPr>
                <w:rFonts w:ascii="Times New Roman" w:hAnsi="Times New Roman"/>
                <w:szCs w:val="20"/>
              </w:rPr>
              <w:t>The participation, the commitment of cheating will lead to applying all following</w:t>
            </w:r>
          </w:p>
          <w:p w14:paraId="05E930B4" w14:textId="77777777" w:rsidR="001B617E" w:rsidRPr="001B617E" w:rsidRDefault="001B617E" w:rsidP="001B617E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1B617E">
              <w:rPr>
                <w:rFonts w:ascii="Times New Roman" w:hAnsi="Times New Roman"/>
                <w:szCs w:val="20"/>
              </w:rPr>
              <w:t>penalties together</w:t>
            </w:r>
          </w:p>
          <w:p w14:paraId="5DFE26AE" w14:textId="77777777" w:rsidR="001B617E" w:rsidRPr="001B617E" w:rsidRDefault="001B617E" w:rsidP="001B617E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1B617E">
              <w:rPr>
                <w:rFonts w:ascii="Times New Roman" w:hAnsi="Times New Roman"/>
                <w:szCs w:val="20"/>
              </w:rPr>
              <w:t>1) Failing the subject he/she cheated at</w:t>
            </w:r>
          </w:p>
          <w:p w14:paraId="7A1ED160" w14:textId="77777777" w:rsidR="001B617E" w:rsidRPr="001B617E" w:rsidRDefault="001B617E" w:rsidP="001B617E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1B617E">
              <w:rPr>
                <w:rFonts w:ascii="Times New Roman" w:hAnsi="Times New Roman"/>
                <w:szCs w:val="20"/>
              </w:rPr>
              <w:t>2) Failing the other subjects taken in the same course</w:t>
            </w:r>
          </w:p>
          <w:p w14:paraId="0B534CDC" w14:textId="77777777" w:rsidR="001B617E" w:rsidRPr="001B617E" w:rsidRDefault="001B617E" w:rsidP="001B617E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1B617E">
              <w:rPr>
                <w:rFonts w:ascii="Times New Roman" w:hAnsi="Times New Roman"/>
                <w:szCs w:val="20"/>
              </w:rPr>
              <w:t>3) Not allowed to register for the next semester. The summer semester is not</w:t>
            </w:r>
          </w:p>
          <w:p w14:paraId="710B26F3" w14:textId="15B84680" w:rsidR="001B617E" w:rsidRDefault="001B617E" w:rsidP="001B617E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1B617E">
              <w:rPr>
                <w:rFonts w:ascii="Times New Roman" w:hAnsi="Times New Roman"/>
                <w:szCs w:val="20"/>
              </w:rPr>
              <w:t>considered as a semester</w:t>
            </w:r>
          </w:p>
          <w:p w14:paraId="59122BC6" w14:textId="77777777" w:rsidR="001B617E" w:rsidRPr="001B617E" w:rsidRDefault="001B617E" w:rsidP="001B617E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  <w:p w14:paraId="48DB025C" w14:textId="3A7C8749" w:rsidR="00932DE9" w:rsidRPr="001B617E" w:rsidRDefault="00932DE9" w:rsidP="001B6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1B617E">
              <w:rPr>
                <w:rFonts w:ascii="Times New Roman" w:hAnsi="Times New Roman"/>
                <w:sz w:val="24"/>
              </w:rPr>
              <w:t>Grading policy:</w:t>
            </w:r>
          </w:p>
          <w:p w14:paraId="48E5C748" w14:textId="77777777" w:rsidR="001B617E" w:rsidRPr="00F633D9" w:rsidRDefault="001B617E" w:rsidP="001B617E">
            <w:pPr>
              <w:spacing w:after="0"/>
              <w:ind w:left="360"/>
              <w:rPr>
                <w:rFonts w:asciiTheme="majorBidi" w:hAnsiTheme="majorBidi" w:cstheme="majorBidi"/>
              </w:rPr>
            </w:pPr>
            <w:r w:rsidRPr="00F633D9">
              <w:rPr>
                <w:rFonts w:asciiTheme="majorBidi" w:hAnsiTheme="majorBidi" w:cstheme="majorBidi"/>
              </w:rPr>
              <w:t xml:space="preserve">Mid Exam: 30 points </w:t>
            </w:r>
          </w:p>
          <w:p w14:paraId="46E025E6" w14:textId="77777777" w:rsidR="001B617E" w:rsidRPr="00F633D9" w:rsidRDefault="001B617E" w:rsidP="001B617E">
            <w:pPr>
              <w:spacing w:after="0"/>
              <w:ind w:left="360"/>
              <w:rPr>
                <w:rFonts w:asciiTheme="majorBidi" w:hAnsiTheme="majorBidi" w:cstheme="majorBidi"/>
              </w:rPr>
            </w:pPr>
            <w:r w:rsidRPr="00F633D9">
              <w:rPr>
                <w:rFonts w:asciiTheme="majorBidi" w:hAnsiTheme="majorBidi" w:cstheme="majorBidi"/>
              </w:rPr>
              <w:t>Quiz: 10 points</w:t>
            </w:r>
          </w:p>
          <w:p w14:paraId="1404758C" w14:textId="582E5E88" w:rsidR="001B617E" w:rsidRPr="00F633D9" w:rsidRDefault="001B617E" w:rsidP="001B617E">
            <w:pPr>
              <w:spacing w:after="0"/>
              <w:ind w:left="360"/>
              <w:rPr>
                <w:rFonts w:asciiTheme="majorBidi" w:hAnsiTheme="majorBidi" w:cstheme="majorBidi"/>
              </w:rPr>
            </w:pPr>
            <w:r w:rsidRPr="00F633D9">
              <w:rPr>
                <w:rFonts w:asciiTheme="majorBidi" w:hAnsiTheme="majorBidi" w:cstheme="majorBidi"/>
              </w:rPr>
              <w:t>Assignment: 10 points</w:t>
            </w:r>
          </w:p>
          <w:p w14:paraId="2926399A" w14:textId="5471277B" w:rsidR="001B617E" w:rsidRPr="00F633D9" w:rsidRDefault="001B617E" w:rsidP="001B617E">
            <w:pPr>
              <w:spacing w:after="0"/>
              <w:ind w:left="360"/>
              <w:rPr>
                <w:rFonts w:asciiTheme="majorBidi" w:hAnsiTheme="majorBidi" w:cstheme="majorBidi"/>
              </w:rPr>
            </w:pPr>
            <w:r w:rsidRPr="00F633D9">
              <w:rPr>
                <w:rFonts w:asciiTheme="majorBidi" w:hAnsiTheme="majorBidi" w:cstheme="majorBidi"/>
              </w:rPr>
              <w:t xml:space="preserve"> Final Exam: 50 points</w:t>
            </w:r>
          </w:p>
          <w:p w14:paraId="05ED7481" w14:textId="50194D6D" w:rsidR="001B617E" w:rsidRPr="00F633D9" w:rsidRDefault="001B617E" w:rsidP="001B617E">
            <w:pPr>
              <w:spacing w:after="0"/>
              <w:ind w:left="360"/>
              <w:rPr>
                <w:rFonts w:asciiTheme="majorBidi" w:hAnsiTheme="majorBidi" w:cstheme="majorBidi"/>
                <w:sz w:val="24"/>
              </w:rPr>
            </w:pPr>
            <w:r w:rsidRPr="00F633D9">
              <w:rPr>
                <w:rFonts w:asciiTheme="majorBidi" w:hAnsiTheme="majorBidi" w:cstheme="majorBidi"/>
              </w:rPr>
              <w:t>Total: 100 points</w:t>
            </w:r>
          </w:p>
          <w:p w14:paraId="14F669B4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</w:p>
          <w:p w14:paraId="4C41CF8B" w14:textId="370FB9A9" w:rsidR="00932DE9" w:rsidRPr="0003236B" w:rsidRDefault="001B617E" w:rsidP="001B617E">
            <w:pPr>
              <w:rPr>
                <w:rFonts w:ascii="Times New Roman" w:hAnsi="Times New Roman"/>
                <w:sz w:val="24"/>
              </w:rPr>
            </w:pPr>
            <w:r w:rsidRPr="001B617E">
              <w:rPr>
                <w:rFonts w:ascii="Times New Roman" w:hAnsi="Times New Roman"/>
                <w:szCs w:val="20"/>
              </w:rPr>
              <w:t>Classrooms, internet and text-books.</w:t>
            </w:r>
          </w:p>
        </w:tc>
      </w:tr>
    </w:tbl>
    <w:p w14:paraId="3B280EA7" w14:textId="77777777" w:rsidR="00932DE9" w:rsidRPr="007B21FF" w:rsidRDefault="00932DE9" w:rsidP="00932DE9">
      <w:pPr>
        <w:rPr>
          <w:rFonts w:ascii="Times New Roman" w:hAnsi="Times New Roman"/>
          <w:sz w:val="10"/>
          <w:szCs w:val="8"/>
        </w:rPr>
      </w:pPr>
    </w:p>
    <w:p w14:paraId="0AC6E281" w14:textId="58F0875E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25</w:t>
      </w:r>
      <w:r w:rsidR="00932DE9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03236B" w14:paraId="2C7051B4" w14:textId="77777777" w:rsidTr="00EC0CD2">
        <w:trPr>
          <w:trHeight w:val="690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2D6F" w14:textId="68FEC8EC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A- </w:t>
            </w:r>
            <w:r w:rsidRPr="0003236B">
              <w:rPr>
                <w:rFonts w:ascii="Times New Roman" w:hAnsi="Times New Roman"/>
                <w:sz w:val="24"/>
              </w:rPr>
              <w:t>Required book(s), assigned reading and audio-visuals:</w:t>
            </w:r>
          </w:p>
          <w:p w14:paraId="79C058E0" w14:textId="77777777" w:rsidR="001B617E" w:rsidRPr="00583C37" w:rsidRDefault="001B617E" w:rsidP="001B617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583C37">
              <w:rPr>
                <w:rFonts w:asciiTheme="majorBidi" w:hAnsiTheme="majorBidi" w:cstheme="majorBidi"/>
              </w:rPr>
              <w:t>Pathologic basis of disease, professional edition. Robbins and Cotran. 10</w:t>
            </w:r>
            <w:r w:rsidRPr="00583C37">
              <w:rPr>
                <w:rFonts w:asciiTheme="majorBidi" w:hAnsiTheme="majorBidi" w:cstheme="majorBidi"/>
                <w:vertAlign w:val="superscript"/>
              </w:rPr>
              <w:t>th</w:t>
            </w:r>
            <w:r w:rsidRPr="00583C37">
              <w:rPr>
                <w:rFonts w:asciiTheme="majorBidi" w:hAnsiTheme="majorBidi" w:cstheme="majorBidi"/>
              </w:rPr>
              <w:t xml:space="preserve"> Edition. Saunders Elsevier. </w:t>
            </w:r>
          </w:p>
          <w:p w14:paraId="631E7E90" w14:textId="77777777" w:rsidR="001B617E" w:rsidRPr="00583C37" w:rsidRDefault="001B617E" w:rsidP="001B617E">
            <w:pPr>
              <w:pStyle w:val="ListParagraph"/>
              <w:rPr>
                <w:rFonts w:asciiTheme="majorBidi" w:hAnsiTheme="majorBidi" w:cstheme="majorBidi"/>
              </w:rPr>
            </w:pPr>
          </w:p>
          <w:p w14:paraId="5133F600" w14:textId="116B7DB0" w:rsidR="00932DE9" w:rsidRPr="00583C37" w:rsidRDefault="001B617E" w:rsidP="001B617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</w:rPr>
            </w:pPr>
            <w:r w:rsidRPr="00583C37">
              <w:rPr>
                <w:rFonts w:asciiTheme="majorBidi" w:hAnsiTheme="majorBidi" w:cstheme="majorBidi"/>
              </w:rPr>
              <w:lastRenderedPageBreak/>
              <w:t>Pharmacotherapy; A pathophysiologic approach. Joseph T. DiPiro et al. Eighth Edition. McGraw Hill. 2011</w:t>
            </w:r>
          </w:p>
          <w:p w14:paraId="3E181BFB" w14:textId="77777777" w:rsidR="00932DE9" w:rsidRDefault="00932DE9" w:rsidP="001B61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B- </w:t>
            </w:r>
            <w:r w:rsidRPr="0003236B">
              <w:rPr>
                <w:rFonts w:ascii="Times New Roman" w:hAnsi="Times New Roman"/>
                <w:sz w:val="24"/>
              </w:rPr>
              <w:t xml:space="preserve">Recommended books, </w:t>
            </w:r>
            <w:r w:rsidR="008F424B" w:rsidRPr="0003236B">
              <w:rPr>
                <w:rFonts w:ascii="Times New Roman" w:hAnsi="Times New Roman"/>
                <w:sz w:val="24"/>
              </w:rPr>
              <w:t>material</w:t>
            </w:r>
            <w:r w:rsidR="008F424B">
              <w:rPr>
                <w:rFonts w:ascii="Times New Roman" w:hAnsi="Times New Roman"/>
                <w:sz w:val="24"/>
              </w:rPr>
              <w:t>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236B">
              <w:rPr>
                <w:rFonts w:ascii="Times New Roman" w:hAnsi="Times New Roman"/>
                <w:sz w:val="24"/>
              </w:rPr>
              <w:t>and media:</w:t>
            </w:r>
          </w:p>
          <w:p w14:paraId="78FEFB62" w14:textId="77777777" w:rsidR="00583C37" w:rsidRDefault="00583C37" w:rsidP="001B61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Up to date database</w:t>
            </w:r>
          </w:p>
          <w:p w14:paraId="0049DB57" w14:textId="2CC0BC27" w:rsidR="00583C37" w:rsidRPr="001B617E" w:rsidRDefault="00583C37" w:rsidP="001B617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1D99A28" w14:textId="77777777" w:rsidR="007B21FF" w:rsidRPr="0003236B" w:rsidRDefault="007B21FF" w:rsidP="00932DE9">
      <w:pPr>
        <w:rPr>
          <w:rFonts w:ascii="Times New Roman" w:hAnsi="Times New Roman"/>
          <w:sz w:val="24"/>
        </w:rPr>
      </w:pPr>
    </w:p>
    <w:p w14:paraId="5CED8BD2" w14:textId="1DC0B340" w:rsidR="00932DE9" w:rsidRPr="00C038B8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 w:rsidR="00932DE9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10B3203F" w14:textId="77777777" w:rsidTr="00EC0CD2">
        <w:trPr>
          <w:jc w:val="center"/>
        </w:trPr>
        <w:tc>
          <w:tcPr>
            <w:tcW w:w="10008" w:type="dxa"/>
          </w:tcPr>
          <w:p w14:paraId="0B98544C" w14:textId="52467330" w:rsidR="00932DE9" w:rsidRDefault="00031DFD" w:rsidP="00031D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Students will work on an assignment about a less common disease and/or pathophysiological mechanisms that are not discussed within the wide frame of course topics.  </w:t>
            </w:r>
          </w:p>
          <w:p w14:paraId="6DE695FD" w14:textId="77777777" w:rsidR="007B21FF" w:rsidRDefault="007B21FF" w:rsidP="00EC0CD2">
            <w:pPr>
              <w:rPr>
                <w:rFonts w:ascii="Times New Roman" w:hAnsi="Times New Roman"/>
                <w:sz w:val="24"/>
              </w:rPr>
            </w:pPr>
          </w:p>
          <w:p w14:paraId="1AF6FF76" w14:textId="77777777" w:rsidR="007B21FF" w:rsidRPr="0003236B" w:rsidRDefault="007B21FF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6BC35B6" w14:textId="77777777" w:rsidR="00932DE9" w:rsidRDefault="00932DE9" w:rsidP="00FF56E7">
      <w:pPr>
        <w:spacing w:line="240" w:lineRule="auto"/>
        <w:rPr>
          <w:rFonts w:ascii="Times New Roman" w:hAnsi="Times New Roman"/>
          <w:sz w:val="24"/>
        </w:rPr>
      </w:pPr>
    </w:p>
    <w:p w14:paraId="4ACC4CE5" w14:textId="77777777" w:rsidR="007B21FF" w:rsidRDefault="007B21FF" w:rsidP="00FF56E7">
      <w:pPr>
        <w:spacing w:line="240" w:lineRule="auto"/>
        <w:rPr>
          <w:rFonts w:ascii="Times New Roman" w:hAnsi="Times New Roman"/>
          <w:sz w:val="24"/>
        </w:rPr>
      </w:pPr>
    </w:p>
    <w:p w14:paraId="1FB9E4FC" w14:textId="77777777" w:rsidR="007B21FF" w:rsidRDefault="007B21FF" w:rsidP="00FF56E7">
      <w:pPr>
        <w:spacing w:line="240" w:lineRule="auto"/>
        <w:rPr>
          <w:rFonts w:ascii="Times New Roman" w:hAnsi="Times New Roman"/>
          <w:sz w:val="24"/>
        </w:rPr>
      </w:pPr>
    </w:p>
    <w:p w14:paraId="39926459" w14:textId="77777777" w:rsidR="007B21FF" w:rsidRDefault="007B21FF" w:rsidP="00FF56E7">
      <w:pPr>
        <w:spacing w:line="240" w:lineRule="auto"/>
        <w:rPr>
          <w:rFonts w:ascii="Times New Roman" w:hAnsi="Times New Roman"/>
          <w:sz w:val="24"/>
        </w:rPr>
      </w:pPr>
    </w:p>
    <w:p w14:paraId="40208B24" w14:textId="77777777" w:rsidR="007B21FF" w:rsidRDefault="007B21FF" w:rsidP="00FF56E7">
      <w:pPr>
        <w:spacing w:line="240" w:lineRule="auto"/>
        <w:rPr>
          <w:rFonts w:ascii="Times New Roman" w:hAnsi="Times New Roman"/>
          <w:sz w:val="24"/>
        </w:rPr>
      </w:pPr>
    </w:p>
    <w:p w14:paraId="3B86B1A1" w14:textId="77777777" w:rsidR="007B21FF" w:rsidRDefault="007B21FF" w:rsidP="00FF56E7">
      <w:pPr>
        <w:spacing w:line="240" w:lineRule="auto"/>
        <w:rPr>
          <w:rFonts w:ascii="Times New Roman" w:hAnsi="Times New Roman"/>
          <w:sz w:val="24"/>
        </w:rPr>
      </w:pPr>
    </w:p>
    <w:p w14:paraId="2D658F1D" w14:textId="1E5359DE" w:rsidR="00932DE9" w:rsidRPr="00FF56E7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Name of Course Coordinator: -----------------------------------Signature: ------------</w:t>
      </w:r>
      <w:r w:rsidR="006E7EEB">
        <w:rPr>
          <w:rFonts w:ascii="Times New Roman" w:hAnsi="Times New Roman"/>
          <w:sz w:val="20"/>
          <w:szCs w:val="18"/>
        </w:rPr>
        <w:t>-----</w:t>
      </w:r>
      <w:r w:rsidRPr="00FF56E7">
        <w:rPr>
          <w:rFonts w:ascii="Times New Roman" w:hAnsi="Times New Roman"/>
          <w:sz w:val="20"/>
          <w:szCs w:val="18"/>
        </w:rPr>
        <w:t>------ Date: ------------</w:t>
      </w:r>
      <w:r w:rsidR="006E7EEB">
        <w:rPr>
          <w:rFonts w:ascii="Times New Roman" w:hAnsi="Times New Roman"/>
          <w:sz w:val="20"/>
          <w:szCs w:val="18"/>
        </w:rPr>
        <w:t>-------</w:t>
      </w:r>
    </w:p>
    <w:p w14:paraId="4C3F3AC2" w14:textId="37461501" w:rsidR="00932DE9" w:rsidRPr="00FF56E7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Curriculum Committee/Department: ---------------------------- Signa</w:t>
      </w:r>
      <w:r w:rsidR="006E7EEB">
        <w:rPr>
          <w:rFonts w:ascii="Times New Roman" w:hAnsi="Times New Roman"/>
          <w:sz w:val="20"/>
          <w:szCs w:val="18"/>
        </w:rPr>
        <w:t>ture: ------------------------------------</w:t>
      </w:r>
    </w:p>
    <w:p w14:paraId="018D953A" w14:textId="16A0A4CD" w:rsidR="00932DE9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Department: ------------------------------------------------------------ Signature: -----------------------</w:t>
      </w:r>
      <w:r w:rsidR="006E7EEB">
        <w:rPr>
          <w:rFonts w:ascii="Times New Roman" w:hAnsi="Times New Roman"/>
          <w:sz w:val="20"/>
          <w:szCs w:val="18"/>
        </w:rPr>
        <w:t>-------</w:t>
      </w:r>
      <w:r w:rsidR="007B21FF">
        <w:rPr>
          <w:rFonts w:ascii="Times New Roman" w:hAnsi="Times New Roman"/>
          <w:sz w:val="20"/>
          <w:szCs w:val="18"/>
        </w:rPr>
        <w:t xml:space="preserve">                                                       </w:t>
      </w:r>
    </w:p>
    <w:p w14:paraId="071E323A" w14:textId="2BDF135B" w:rsidR="00932DE9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Curriculum Committee/Faculty: ---------------------------------------- Signature: -------------------</w:t>
      </w:r>
      <w:r w:rsidR="006E7EEB">
        <w:rPr>
          <w:rFonts w:ascii="Times New Roman" w:hAnsi="Times New Roman"/>
          <w:sz w:val="20"/>
          <w:szCs w:val="18"/>
        </w:rPr>
        <w:t>--------</w:t>
      </w:r>
    </w:p>
    <w:p w14:paraId="511A530A" w14:textId="77777777" w:rsidR="00932DE9" w:rsidRPr="00FF56E7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Dean: ---------------------------------------------------------- Signature: -------------------------------------------</w:t>
      </w:r>
    </w:p>
    <w:sectPr w:rsidR="00932DE9" w:rsidRPr="00FF56E7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27273" w14:textId="77777777" w:rsidR="00F252BC" w:rsidRDefault="00F252BC" w:rsidP="00932DE9">
      <w:pPr>
        <w:spacing w:after="0" w:line="240" w:lineRule="auto"/>
      </w:pPr>
      <w:r>
        <w:separator/>
      </w:r>
    </w:p>
  </w:endnote>
  <w:endnote w:type="continuationSeparator" w:id="0">
    <w:p w14:paraId="4610905E" w14:textId="77777777" w:rsidR="00F252BC" w:rsidRDefault="00F252BC" w:rsidP="0093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78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D2FB9" w14:textId="5F6A9C79" w:rsidR="00717F25" w:rsidRDefault="00717F25" w:rsidP="009B33F3">
        <w:pPr>
          <w:pStyle w:val="Footer"/>
          <w:jc w:val="right"/>
        </w:pP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    QF-AQAC-03.02.01                                                                                                                  </w:t>
        </w:r>
      </w:p>
    </w:sdtContent>
  </w:sdt>
  <w:p w14:paraId="5D5FD5B7" w14:textId="7BD2EFD7" w:rsidR="00717F25" w:rsidRDefault="00717F2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E77BC" w14:textId="77777777" w:rsidR="00F252BC" w:rsidRDefault="00F252BC" w:rsidP="00932DE9">
      <w:pPr>
        <w:spacing w:after="0" w:line="240" w:lineRule="auto"/>
      </w:pPr>
      <w:r>
        <w:separator/>
      </w:r>
    </w:p>
  </w:footnote>
  <w:footnote w:type="continuationSeparator" w:id="0">
    <w:p w14:paraId="00DB3323" w14:textId="77777777" w:rsidR="00F252BC" w:rsidRDefault="00F252BC" w:rsidP="0093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598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6D4569" w14:textId="7858F3A4" w:rsidR="00717F25" w:rsidRDefault="00717F25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F75">
          <w:rPr>
            <w:noProof/>
          </w:rPr>
          <w:t>1</w:t>
        </w:r>
        <w:r>
          <w:rPr>
            <w:noProof/>
          </w:rPr>
          <w:fldChar w:fldCharType="end"/>
        </w:r>
      </w:p>
      <w:p w14:paraId="3472ECAC" w14:textId="365DD354" w:rsidR="00717F25" w:rsidRDefault="00717F25">
        <w:pPr>
          <w:pStyle w:val="Header"/>
        </w:pPr>
        <w:r>
          <w:rPr>
            <w:rFonts w:ascii="Sakkal Majalla" w:hAnsi="Sakkal Majalla" w:cs="Sakkal Majalla"/>
            <w:noProof/>
          </w:rPr>
          <w:drawing>
            <wp:anchor distT="0" distB="0" distL="114300" distR="114300" simplePos="0" relativeHeight="251659264" behindDoc="0" locked="0" layoutInCell="1" allowOverlap="1" wp14:anchorId="48810931" wp14:editId="7E3EFC3F">
              <wp:simplePos x="0" y="0"/>
              <wp:positionH relativeFrom="margin">
                <wp:posOffset>-802005</wp:posOffset>
              </wp:positionH>
              <wp:positionV relativeFrom="margin">
                <wp:posOffset>-210820</wp:posOffset>
              </wp:positionV>
              <wp:extent cx="992505" cy="556895"/>
              <wp:effectExtent l="0" t="0" r="0" b="0"/>
              <wp:wrapSquare wrapText="bothSides"/>
              <wp:docPr id="11" name="Picture 11" descr="tah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tahe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2505" cy="556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65FE6CC" w14:textId="54FE2233" w:rsidR="00717F25" w:rsidRDefault="00717F25" w:rsidP="00932D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B23DC"/>
    <w:multiLevelType w:val="hybridMultilevel"/>
    <w:tmpl w:val="20B2D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B2A8E"/>
    <w:multiLevelType w:val="hybridMultilevel"/>
    <w:tmpl w:val="37FC0A2C"/>
    <w:lvl w:ilvl="0" w:tplc="2F3A35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9"/>
    <w:rsid w:val="00031DFD"/>
    <w:rsid w:val="0004413A"/>
    <w:rsid w:val="00090DC8"/>
    <w:rsid w:val="000A5F11"/>
    <w:rsid w:val="000E3072"/>
    <w:rsid w:val="00125D07"/>
    <w:rsid w:val="001667F3"/>
    <w:rsid w:val="00197239"/>
    <w:rsid w:val="001A41C5"/>
    <w:rsid w:val="001B617E"/>
    <w:rsid w:val="001F6B19"/>
    <w:rsid w:val="00220B49"/>
    <w:rsid w:val="002402DE"/>
    <w:rsid w:val="0024566B"/>
    <w:rsid w:val="00281751"/>
    <w:rsid w:val="003132C0"/>
    <w:rsid w:val="00313CDE"/>
    <w:rsid w:val="00320386"/>
    <w:rsid w:val="0032364A"/>
    <w:rsid w:val="00387FDA"/>
    <w:rsid w:val="00390BDE"/>
    <w:rsid w:val="00395380"/>
    <w:rsid w:val="003A37FD"/>
    <w:rsid w:val="003A55CF"/>
    <w:rsid w:val="003C3E22"/>
    <w:rsid w:val="003D7408"/>
    <w:rsid w:val="003E56DC"/>
    <w:rsid w:val="004229A3"/>
    <w:rsid w:val="004337B7"/>
    <w:rsid w:val="004845DA"/>
    <w:rsid w:val="004907C5"/>
    <w:rsid w:val="00494D83"/>
    <w:rsid w:val="0054344E"/>
    <w:rsid w:val="00574311"/>
    <w:rsid w:val="0057775F"/>
    <w:rsid w:val="00583C37"/>
    <w:rsid w:val="00584AF0"/>
    <w:rsid w:val="005B5C7F"/>
    <w:rsid w:val="005C5C11"/>
    <w:rsid w:val="006420F9"/>
    <w:rsid w:val="00664335"/>
    <w:rsid w:val="00693FDA"/>
    <w:rsid w:val="006E7EEB"/>
    <w:rsid w:val="00717F25"/>
    <w:rsid w:val="007A3C7C"/>
    <w:rsid w:val="007B21FF"/>
    <w:rsid w:val="00830D10"/>
    <w:rsid w:val="008A637F"/>
    <w:rsid w:val="008D28DB"/>
    <w:rsid w:val="008F424B"/>
    <w:rsid w:val="0091777A"/>
    <w:rsid w:val="00920CCB"/>
    <w:rsid w:val="00932DE9"/>
    <w:rsid w:val="00941962"/>
    <w:rsid w:val="009636D3"/>
    <w:rsid w:val="009860EC"/>
    <w:rsid w:val="009B33F3"/>
    <w:rsid w:val="009D3B0C"/>
    <w:rsid w:val="00A01910"/>
    <w:rsid w:val="00A02FEC"/>
    <w:rsid w:val="00A648B0"/>
    <w:rsid w:val="00A8765F"/>
    <w:rsid w:val="00B13EDA"/>
    <w:rsid w:val="00B6473B"/>
    <w:rsid w:val="00BB0F75"/>
    <w:rsid w:val="00BB365E"/>
    <w:rsid w:val="00BB720F"/>
    <w:rsid w:val="00BC3F8D"/>
    <w:rsid w:val="00BD3015"/>
    <w:rsid w:val="00C256A7"/>
    <w:rsid w:val="00C33316"/>
    <w:rsid w:val="00CD3F1E"/>
    <w:rsid w:val="00D329FE"/>
    <w:rsid w:val="00E775E7"/>
    <w:rsid w:val="00EB27A8"/>
    <w:rsid w:val="00EB5AB4"/>
    <w:rsid w:val="00EC0CD2"/>
    <w:rsid w:val="00F252BC"/>
    <w:rsid w:val="00F633D9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CF0CD"/>
  <w15:docId w15:val="{08EC4950-E3C4-41F7-B47F-16347526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DE9"/>
    <w:pPr>
      <w:ind w:left="720"/>
      <w:contextualSpacing/>
    </w:pPr>
  </w:style>
  <w:style w:type="table" w:styleId="TableGrid">
    <w:name w:val="Table Grid"/>
    <w:basedOn w:val="TableNormal"/>
    <w:uiPriority w:val="59"/>
    <w:rsid w:val="0093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E9"/>
  </w:style>
  <w:style w:type="paragraph" w:styleId="Footer">
    <w:name w:val="footer"/>
    <w:basedOn w:val="Normal"/>
    <w:link w:val="Foot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E9"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.almarabeh@ju.edu.j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a.issa@ju.edu.j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KEWWX7CN5SVZ-3-862</_dlc_DocId>
    <_dlc_DocIdUrl xmlns="4c854669-c37d-4e1c-9895-ff9cd39da670">
      <Url>http://sites.ju.edu.jo/en/Pqmc/_layouts/DocIdRedir.aspx?ID=KEWWX7CN5SVZ-3-862</Url>
      <Description>KEWWX7CN5SVZ-3-862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8BBD-2290-48EA-83C1-7A16EC3FB379}">
  <ds:schemaRefs>
    <ds:schemaRef ds:uri="http://schemas.microsoft.com/office/2006/metadata/properties"/>
    <ds:schemaRef ds:uri="http://schemas.microsoft.com/office/infopath/2007/PartnerControls"/>
    <ds:schemaRef ds:uri="45804768-7f68-44ad-8493-733ff8c0415e"/>
    <ds:schemaRef ds:uri="4c854669-c37d-4e1c-9895-ff9cd39da670"/>
  </ds:schemaRefs>
</ds:datastoreItem>
</file>

<file path=customXml/itemProps2.xml><?xml version="1.0" encoding="utf-8"?>
<ds:datastoreItem xmlns:ds="http://schemas.openxmlformats.org/officeDocument/2006/customXml" ds:itemID="{9B5B75C4-9691-4771-A198-C95EFDD3D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DDAA7-FB7D-4BFD-812A-185183C871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59AE34-EFB0-4D9C-9A97-74574D5F22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7168E1-B8FD-4A9D-B5E3-7058BB05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Njood Aldebi</dc:creator>
  <cp:lastModifiedBy>user</cp:lastModifiedBy>
  <cp:revision>2</cp:revision>
  <cp:lastPrinted>2021-08-16T07:24:00Z</cp:lastPrinted>
  <dcterms:created xsi:type="dcterms:W3CDTF">2022-02-16T09:07:00Z</dcterms:created>
  <dcterms:modified xsi:type="dcterms:W3CDTF">2022-02-16T09:07:00Z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d5ca04f2-a14d-45fa-b964-93a582a6cc1f</vt:lpwstr>
  </property>
</Properties>
</file>